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/>
        <w:jc w:val="right"/>
        <w:rPr>
          <w:rFonts w:ascii="Calibri" w:hAnsi="Calibri"/>
        </w:rPr>
      </w:pPr>
      <w:r>
        <w:rPr>
          <w:rFonts w:ascii="Calibri" w:hAnsi="Calibri"/>
        </w:rPr>
        <w:t>Załącznik nr 1</w:t>
      </w:r>
    </w:p>
    <w:p>
      <w:pPr>
        <w:pStyle w:val="Normal"/>
        <w:spacing w:lineRule="auto" w:line="276"/>
        <w:jc w:val="right"/>
        <w:rPr>
          <w:color w:val="000000"/>
        </w:rPr>
      </w:pPr>
      <w:r>
        <w:rPr>
          <w:rFonts w:ascii="Calibri" w:hAnsi="Calibri"/>
          <w:b/>
          <w:bCs/>
          <w:color w:val="000000"/>
          <w:sz w:val="24"/>
          <w:szCs w:val="24"/>
        </w:rPr>
        <w:t>PAKIET nr 1</w:t>
      </w:r>
    </w:p>
    <w:p>
      <w:pPr>
        <w:pStyle w:val="Normal"/>
        <w:spacing w:lineRule="auto" w:line="276"/>
        <w:rPr/>
      </w:pPr>
      <w:r>
        <w:rPr>
          <w:rStyle w:val="Domylnaczcionkaakapitu"/>
          <w:rFonts w:ascii="Calibri" w:hAnsi="Calibri"/>
          <w:color w:val="000000"/>
        </w:rPr>
        <w:t>Znak sprawy: KJ.272/K/8/2026</w:t>
      </w:r>
    </w:p>
    <w:p>
      <w:pPr>
        <w:pStyle w:val="Normal"/>
        <w:spacing w:lineRule="auto" w:line="276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</w:r>
    </w:p>
    <w:p>
      <w:pPr>
        <w:pStyle w:val="Normal"/>
        <w:spacing w:lineRule="auto" w:line="276"/>
        <w:rPr/>
      </w:pPr>
      <w:r>
        <w:rPr>
          <w:rStyle w:val="Domylnaczcionkaakapitu"/>
          <w:rFonts w:cs="Calibri" w:ascii="Calibri" w:hAnsi="Calibri"/>
          <w:color w:val="000000"/>
        </w:rPr>
        <w:t>Wykaz świadczeń medycznych –</w:t>
      </w:r>
      <w:r>
        <w:rPr>
          <w:rStyle w:val="Domylnaczcionkaakapitu"/>
          <w:rFonts w:cs="Calibri" w:ascii="Calibri" w:hAnsi="Calibri"/>
          <w:b/>
          <w:bCs/>
          <w:color w:val="000000"/>
        </w:rPr>
        <w:t xml:space="preserve"> formularz cenowy i wymagania</w:t>
      </w:r>
      <w:r>
        <w:rPr>
          <w:rStyle w:val="Domylnaczcionkaakapitu"/>
          <w:rFonts w:cs="Calibri" w:ascii="Calibri" w:hAnsi="Calibri"/>
          <w:color w:val="000000"/>
        </w:rPr>
        <w:t>.</w:t>
      </w:r>
    </w:p>
    <w:p>
      <w:pPr>
        <w:pStyle w:val="Normal"/>
        <w:spacing w:lineRule="auto" w:line="276"/>
        <w:rPr/>
      </w:pPr>
      <w:r>
        <w:rPr>
          <w:rStyle w:val="Domylnaczcionkaakapitu"/>
          <w:rFonts w:cs="Calibri" w:ascii="Calibri" w:hAnsi="Calibri"/>
          <w:color w:val="000000"/>
        </w:rPr>
        <w:t xml:space="preserve">Przedmiotem zamówienia jest </w:t>
      </w:r>
      <w:r>
        <w:rPr>
          <w:rStyle w:val="Domylnaczcionkaakapitu"/>
          <w:rFonts w:cs="Calibri" w:ascii="Calibri" w:hAnsi="Calibri"/>
          <w:b w:val="false"/>
          <w:bCs w:val="false"/>
          <w:color w:val="000000"/>
          <w:lang w:val="pl-PL"/>
        </w:rPr>
        <w:t xml:space="preserve">zabezpieczenie </w:t>
      </w:r>
      <w:r>
        <w:rPr>
          <w:rStyle w:val="Domylnaczcionkaakapitu"/>
          <w:rFonts w:eastAsia="SimSun;宋体" w:cs="Calibri" w:ascii="Calibri" w:hAnsi="Calibri"/>
          <w:b w:val="false"/>
          <w:bCs w:val="false"/>
          <w:color w:val="000000"/>
          <w:kern w:val="2"/>
          <w:sz w:val="24"/>
          <w:szCs w:val="24"/>
          <w:u w:val="none"/>
          <w:lang w:val="pl-PL" w:eastAsia="zh-CN" w:bidi="hi-IN"/>
        </w:rPr>
        <w:t xml:space="preserve">świadczenia usług medycznych </w:t>
      </w:r>
      <w:r>
        <w:rPr>
          <w:rStyle w:val="Domylnaczcionkaakapitu"/>
          <w:rFonts w:eastAsia="Arial Unicode MS" w:cs="Calibri" w:ascii="Calibri" w:hAnsi="Calibri"/>
          <w:b w:val="false"/>
          <w:bCs w:val="false"/>
          <w:color w:val="000000"/>
          <w:kern w:val="2"/>
          <w:sz w:val="24"/>
          <w:szCs w:val="24"/>
          <w:u w:val="none"/>
          <w:lang w:val="pl-PL" w:eastAsia="ar-SA" w:bidi="hi-IN"/>
        </w:rPr>
        <w:t xml:space="preserve">przez lekarki / lekarzy o specjalizacji </w:t>
      </w:r>
      <w:r>
        <w:rPr>
          <w:rStyle w:val="Domylnaczcionkaakapitu"/>
          <w:rFonts w:eastAsia="SimSun;宋体" w:cs="Calibri" w:ascii="Calibri" w:hAnsi="Calibri"/>
          <w:b w:val="false"/>
          <w:bCs w:val="false"/>
          <w:color w:val="000000"/>
          <w:kern w:val="2"/>
          <w:sz w:val="24"/>
          <w:szCs w:val="24"/>
          <w:u w:val="none"/>
          <w:lang w:val="pl-PL" w:eastAsia="zh-CN" w:bidi="hi-IN"/>
        </w:rPr>
        <w:t>w zakresie ortopedii i traumatologii narządu ruchu lub neurochirurgii</w:t>
      </w:r>
      <w:r>
        <w:rPr>
          <w:rStyle w:val="Domylnaczcionkaakapitu"/>
          <w:rFonts w:eastAsia="Arial Unicode MS" w:cs="Calibri" w:ascii="Calibri" w:hAnsi="Calibri"/>
          <w:b w:val="false"/>
          <w:bCs w:val="false"/>
          <w:color w:val="000000"/>
          <w:kern w:val="2"/>
          <w:sz w:val="24"/>
          <w:szCs w:val="24"/>
          <w:u w:val="none"/>
          <w:lang w:val="pl-PL" w:eastAsia="ar-SA" w:bidi="hi-IN"/>
        </w:rPr>
        <w:t xml:space="preserve"> </w:t>
      </w:r>
      <w:r>
        <w:rPr>
          <w:rStyle w:val="Domylnaczcionkaakapitu"/>
          <w:rFonts w:eastAsia="SimSun;宋体" w:cs="Calibri" w:ascii="Calibri" w:hAnsi="Calibri"/>
          <w:b w:val="false"/>
          <w:bCs w:val="false"/>
          <w:color w:val="000000"/>
          <w:kern w:val="2"/>
          <w:sz w:val="24"/>
          <w:szCs w:val="24"/>
          <w:u w:val="none"/>
          <w:lang w:val="pl-PL" w:eastAsia="zh-CN" w:bidi="hi-IN"/>
        </w:rPr>
        <w:t xml:space="preserve">połączone </w:t>
        <w:br/>
        <w:t xml:space="preserve">z pełnieniem funkcji kierowniczych </w:t>
      </w:r>
      <w:r>
        <w:rPr>
          <w:rStyle w:val="Domylnaczcionkaakapitu"/>
          <w:rFonts w:eastAsia="Arial Unicode MS" w:cs="Calibri" w:ascii="Calibri" w:hAnsi="Calibri"/>
          <w:b w:val="false"/>
          <w:bCs w:val="false"/>
          <w:color w:val="000000"/>
          <w:kern w:val="2"/>
          <w:sz w:val="24"/>
          <w:szCs w:val="24"/>
          <w:u w:val="none"/>
          <w:lang w:val="pl-PL" w:eastAsia="ar-SA" w:bidi="hi-IN"/>
        </w:rPr>
        <w:t>w</w:t>
      </w:r>
      <w:r>
        <w:rPr>
          <w:rStyle w:val="Domylnaczcionkaakapitu"/>
          <w:rFonts w:eastAsia="Times New Roman" w:cs="Calibri" w:ascii="Calibri" w:hAnsi="Calibri"/>
          <w:b w:val="false"/>
          <w:bCs w:val="false"/>
          <w:color w:val="000000"/>
          <w:kern w:val="2"/>
          <w:sz w:val="24"/>
          <w:szCs w:val="24"/>
          <w:u w:val="none"/>
          <w:lang w:val="pl-PL" w:eastAsia="ar-SA" w:bidi="ar-SA"/>
        </w:rPr>
        <w:t xml:space="preserve"> O</w:t>
      </w:r>
      <w:r>
        <w:rPr>
          <w:rStyle w:val="Domylnaczcionkaakapitu"/>
          <w:rFonts w:eastAsia="Arial" w:cs="Calibri" w:ascii="Calibri" w:hAnsi="Calibri"/>
          <w:b w:val="false"/>
          <w:bCs w:val="false"/>
          <w:color w:val="000000"/>
          <w:kern w:val="2"/>
          <w:sz w:val="24"/>
          <w:szCs w:val="24"/>
          <w:u w:val="none"/>
          <w:lang w:val="pl-PL" w:eastAsia="pl-PL" w:bidi="hi-IN"/>
        </w:rPr>
        <w:t xml:space="preserve">ddziale IV </w:t>
      </w:r>
      <w:r>
        <w:rPr>
          <w:rStyle w:val="Domylnaczcionkaakapitu"/>
          <w:rFonts w:eastAsia="SimSun;宋体" w:cs="Calibri" w:ascii="Calibri" w:hAnsi="Calibri"/>
          <w:b w:val="false"/>
          <w:bCs w:val="false"/>
          <w:color w:val="000000"/>
          <w:kern w:val="2"/>
          <w:sz w:val="24"/>
          <w:szCs w:val="24"/>
          <w:u w:val="none"/>
          <w:lang w:val="pl-PL" w:eastAsia="zh-CN" w:bidi="hi-IN"/>
        </w:rPr>
        <w:t xml:space="preserve">Chirurgii Urazowo – Ortopedycznej </w:t>
        <w:br/>
        <w:t>i Neurotraumatologii.</w:t>
      </w:r>
    </w:p>
    <w:p>
      <w:pPr>
        <w:pStyle w:val="Normal"/>
        <w:spacing w:lineRule="auto" w:line="276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</w:r>
    </w:p>
    <w:p>
      <w:pPr>
        <w:pStyle w:val="Normal"/>
        <w:spacing w:lineRule="auto" w:line="276"/>
        <w:jc w:val="left"/>
        <w:rPr/>
      </w:pPr>
      <w:r>
        <w:rPr>
          <w:rStyle w:val="Domylnaczcionkaakapitu"/>
          <w:rFonts w:cs="Calibri" w:ascii="Calibri" w:hAnsi="Calibri"/>
          <w:b/>
          <w:bCs/>
          <w:color w:val="000000"/>
          <w:sz w:val="24"/>
          <w:szCs w:val="24"/>
        </w:rPr>
        <w:t>PAKIET nr 1</w:t>
      </w:r>
    </w:p>
    <w:p>
      <w:pPr>
        <w:pStyle w:val="Normal"/>
        <w:tabs>
          <w:tab w:val="clear" w:pos="720"/>
          <w:tab w:val="left" w:pos="1186" w:leader="none"/>
          <w:tab w:val="left" w:pos="1582" w:leader="none"/>
        </w:tabs>
        <w:suppressAutoHyphens w:val="false"/>
        <w:spacing w:lineRule="auto" w:line="276"/>
        <w:rPr/>
      </w:pPr>
      <w:r>
        <w:rPr>
          <w:rStyle w:val="Domylnaczcionkaakapitu"/>
          <w:rFonts w:cs="Calibri" w:ascii="Calibri" w:hAnsi="Calibri"/>
          <w:b/>
          <w:bCs/>
          <w:i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</w:rPr>
        <w:t xml:space="preserve">Pełnienie funkcji Lekarki / Lekarza Kierującej/go O. IV </w:t>
      </w:r>
      <w:r>
        <w:rPr>
          <w:rStyle w:val="Domylnaczcionkaakapitu"/>
          <w:rFonts w:cs="Calibri" w:ascii="Calibri" w:hAnsi="Calibri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</w:rPr>
        <w:t xml:space="preserve">wraz z udzielaniem świadczeń medycznych przez </w:t>
      </w:r>
      <w:r>
        <w:rPr>
          <w:rStyle w:val="Domylnaczcionkaakapitu"/>
          <w:rFonts w:eastAsia="SimSun;宋体" w:cs="Calibri" w:ascii="Calibri" w:hAnsi="Calibri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kern w:val="2"/>
          <w:sz w:val="24"/>
          <w:szCs w:val="24"/>
          <w:u w:val="none"/>
          <w:em w:val="none"/>
          <w:lang w:val="pl-PL" w:eastAsia="zh-CN" w:bidi="hi-IN"/>
        </w:rPr>
        <w:t>lekarkę specjalistkę /lekarza specjalistę</w:t>
      </w:r>
      <w:r>
        <w:rPr>
          <w:rStyle w:val="Domylnaczcionkaakapitu"/>
          <w:rFonts w:cs="Calibri" w:ascii="Calibri" w:hAnsi="Calibri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</w:rPr>
        <w:t xml:space="preserve"> w zakresie ortopedii i traumatologii narządu ruchu </w:t>
        <w:br/>
        <w:t>lub neurochirurgii w liczbie godzin i cenie:</w:t>
      </w:r>
    </w:p>
    <w:p>
      <w:pPr>
        <w:pStyle w:val="Normal"/>
        <w:tabs>
          <w:tab w:val="clear" w:pos="720"/>
          <w:tab w:val="left" w:pos="1186" w:leader="none"/>
          <w:tab w:val="left" w:pos="1582" w:leader="none"/>
        </w:tabs>
        <w:suppressAutoHyphens w:val="false"/>
        <w:spacing w:lineRule="auto" w:line="276"/>
        <w:rPr>
          <w:rFonts w:ascii="Calibri" w:hAnsi="Calibri" w:cs="Calibri"/>
          <w:b/>
        </w:rPr>
      </w:pPr>
      <w:r>
        <w:rPr>
          <w:rFonts w:cs="Calibri" w:ascii="Calibri" w:hAnsi="Calibri"/>
          <w:b/>
        </w:rPr>
      </w:r>
    </w:p>
    <w:tbl>
      <w:tblPr>
        <w:tblW w:w="9162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1739"/>
        <w:gridCol w:w="3409"/>
        <w:gridCol w:w="1511"/>
        <w:gridCol w:w="1936"/>
      </w:tblGrid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5E5E5" w:val="clear"/>
          </w:tcPr>
          <w:p>
            <w:pPr>
              <w:pStyle w:val="Normal"/>
              <w:widowControl w:val="false"/>
              <w:spacing w:lineRule="auto" w:line="276"/>
              <w:jc w:val="center"/>
              <w:textAlignment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  <w:p>
            <w:pPr>
              <w:pStyle w:val="Normal"/>
              <w:widowControl w:val="false"/>
              <w:spacing w:lineRule="auto" w:line="276"/>
              <w:jc w:val="center"/>
              <w:textAlignment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L.p.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5E5E5" w:val="clear"/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Funkcja, specjalizacja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5E5E5" w:val="clear"/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Liczba godzin</w:t>
            </w:r>
          </w:p>
          <w:p>
            <w:pPr>
              <w:pStyle w:val="Normal"/>
              <w:widowControl w:val="false"/>
              <w:spacing w:lineRule="auto" w:line="276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na okres 13 miesięcy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5E5E5" w:val="clear"/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Cena jednostkowa</w:t>
            </w:r>
          </w:p>
          <w:p>
            <w:pPr>
              <w:pStyle w:val="Normal"/>
              <w:widowControl w:val="false"/>
              <w:spacing w:lineRule="auto" w:line="276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w zł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5E5E5" w:val="clear"/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 xml:space="preserve">Wartość brutto </w:t>
              <w:br/>
              <w:t>w zł / 13 m-cy</w:t>
            </w:r>
          </w:p>
        </w:tc>
      </w:tr>
      <w:tr>
        <w:trPr>
          <w:cantSplit w:val="true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1</w:t>
            </w:r>
          </w:p>
        </w:tc>
        <w:tc>
          <w:tcPr>
            <w:tcW w:w="17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  <w:t>Lekarka/Lekarz Kierująca/y Oddziałem IV</w:t>
            </w:r>
          </w:p>
          <w:p>
            <w:pPr>
              <w:pStyle w:val="Normal"/>
              <w:widowControl w:val="false"/>
              <w:spacing w:lineRule="auto" w:line="276"/>
              <w:rPr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  <w:t xml:space="preserve">o specjalizacji </w:t>
              <w:br/>
              <w:t xml:space="preserve">z zakresu ortopedii </w:t>
              <w:br/>
              <w:t>i traumatologii narządu ruchu lub neurochirurgii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rFonts w:cs="Calibri" w:ascii="Calibri" w:hAnsi="Calibri"/>
                <w:b/>
                <w:bCs/>
                <w:color w:val="000000"/>
              </w:rPr>
              <w:t>……………</w:t>
            </w:r>
            <w:r>
              <w:rPr>
                <w:rFonts w:cs="Calibri" w:ascii="Calibri" w:hAnsi="Calibri"/>
                <w:b/>
                <w:bCs/>
                <w:color w:val="000000"/>
              </w:rPr>
              <w:t>. h</w:t>
            </w:r>
          </w:p>
          <w:p>
            <w:pPr>
              <w:pStyle w:val="Normal"/>
              <w:widowControl w:val="false"/>
              <w:rPr/>
            </w:pPr>
            <w:r>
              <w:rPr>
                <w:rStyle w:val="Domylnaczcionkaakapitu"/>
                <w:rFonts w:cs="Calibri" w:ascii="Calibri" w:hAnsi="Calibri"/>
                <w:b/>
                <w:bCs/>
                <w:color w:val="000000"/>
              </w:rPr>
              <w:t>z ma</w:t>
            </w:r>
            <w:r>
              <w:rPr>
                <w:rStyle w:val="Domylnaczcionkaakapitu"/>
                <w:rFonts w:cs="Calibri" w:ascii="Calibri" w:hAnsi="Calibri"/>
                <w:b/>
                <w:bCs/>
                <w:color w:val="000000"/>
                <w:sz w:val="24"/>
                <w:szCs w:val="24"/>
              </w:rPr>
              <w:t xml:space="preserve">x. 2080 </w:t>
            </w:r>
            <w:r>
              <w:rPr>
                <w:rStyle w:val="Domylnaczcionkaakapitu"/>
                <w:rFonts w:cs="Calibri" w:ascii="Calibri" w:hAnsi="Calibri"/>
                <w:color w:val="000000"/>
                <w:sz w:val="24"/>
                <w:szCs w:val="24"/>
              </w:rPr>
              <w:t>go</w:t>
            </w:r>
            <w:r>
              <w:rPr>
                <w:rStyle w:val="Domylnaczcionkaakapitu"/>
                <w:rFonts w:cs="Calibri" w:ascii="Calibri" w:hAnsi="Calibri"/>
                <w:color w:val="000000"/>
              </w:rPr>
              <w:t>dzin świadczenia usług medycznych w dni robocze od godz. 7:25 do 15:00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76"/>
              <w:jc w:val="righ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</w:tr>
      <w:tr>
        <w:trPr>
          <w:cantSplit w:val="true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2</w:t>
            </w:r>
          </w:p>
        </w:tc>
        <w:tc>
          <w:tcPr>
            <w:tcW w:w="173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34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rFonts w:cs="Calibri" w:ascii="Calibri" w:hAnsi="Calibri"/>
                <w:b/>
                <w:bCs/>
                <w:color w:val="000000"/>
              </w:rPr>
              <w:t>……………</w:t>
            </w:r>
            <w:r>
              <w:rPr>
                <w:rFonts w:cs="Calibri" w:ascii="Calibri" w:hAnsi="Calibri"/>
                <w:b/>
                <w:bCs/>
                <w:color w:val="000000"/>
              </w:rPr>
              <w:t>. h</w:t>
            </w:r>
          </w:p>
          <w:p>
            <w:pPr>
              <w:pStyle w:val="Normal"/>
              <w:widowControl w:val="false"/>
              <w:rPr/>
            </w:pPr>
            <w:r>
              <w:rPr>
                <w:rStyle w:val="Domylnaczcionkaakapitu"/>
                <w:rFonts w:cs="Calibri" w:ascii="Calibri" w:hAnsi="Calibri"/>
                <w:b/>
                <w:bCs/>
                <w:color w:val="000000"/>
              </w:rPr>
              <w:t xml:space="preserve">z max. 936 </w:t>
            </w:r>
            <w:r>
              <w:rPr>
                <w:rStyle w:val="Domylnaczcionkaakapitu"/>
                <w:rFonts w:cs="Calibri" w:ascii="Calibri" w:hAnsi="Calibri"/>
                <w:color w:val="000000"/>
              </w:rPr>
              <w:t>godzin świadczenia usług medycznych w postaci dyżurów lekarskich w dni robocze  15:00 do 7:25 dnia następnego oraz w dni wolne od pracy (soboty, niedziele i święta)</w:t>
            </w:r>
            <w:r>
              <w:rPr>
                <w:rStyle w:val="Domylnaczcionkaakapitu"/>
                <w:rFonts w:cs="Calibri" w:ascii="Calibri" w:hAnsi="Calibri"/>
                <w:b/>
                <w:color w:val="000000"/>
              </w:rPr>
              <w:t xml:space="preserve"> </w:t>
            </w:r>
            <w:r>
              <w:rPr>
                <w:rStyle w:val="Domylnaczcionkaakapitu"/>
                <w:rFonts w:cs="Calibri" w:ascii="Calibri" w:hAnsi="Calibri"/>
                <w:color w:val="000000"/>
              </w:rPr>
              <w:t>od godz. 7:25 do 7:25 dnia następnego (24h)</w:t>
            </w:r>
          </w:p>
        </w:tc>
        <w:tc>
          <w:tcPr>
            <w:tcW w:w="151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19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76"/>
              <w:jc w:val="righ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</w:tr>
      <w:tr>
        <w:trPr>
          <w:cantSplit w:val="true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3</w:t>
            </w:r>
          </w:p>
        </w:tc>
        <w:tc>
          <w:tcPr>
            <w:tcW w:w="173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34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rFonts w:cs="Calibri" w:ascii="Calibri" w:hAnsi="Calibri"/>
                <w:b/>
                <w:bCs/>
                <w:color w:val="000000"/>
              </w:rPr>
              <w:t>……………</w:t>
            </w:r>
            <w:r>
              <w:rPr>
                <w:rFonts w:cs="Calibri" w:ascii="Calibri" w:hAnsi="Calibri"/>
                <w:b/>
                <w:bCs/>
                <w:color w:val="000000"/>
              </w:rPr>
              <w:t>. h</w:t>
            </w:r>
          </w:p>
          <w:p>
            <w:pPr>
              <w:pStyle w:val="Normal"/>
              <w:widowControl w:val="false"/>
              <w:rPr/>
            </w:pPr>
            <w:r>
              <w:rPr>
                <w:rStyle w:val="Domylnaczcionkaakapitu"/>
                <w:rFonts w:cs="Calibri" w:ascii="Calibri" w:hAnsi="Calibri"/>
                <w:b/>
                <w:bCs/>
                <w:color w:val="000000"/>
              </w:rPr>
              <w:t>z max. 1560</w:t>
            </w:r>
            <w:r>
              <w:rPr>
                <w:rStyle w:val="Domylnaczcionkaakapitu"/>
                <w:rFonts w:ascii="Calibri" w:hAnsi="Calibri"/>
                <w:color w:val="000000"/>
              </w:rPr>
              <w:t xml:space="preserve"> godzin pozostawania w gotowości do świadczenia usług w postaci dyżurów lekarskich w dni robocze od godz. 15:00 do 7:25 dnia następnego oraz w dni wolne od pracy od godz. 7:25 do 7:25 dnia następnego (24h)</w:t>
            </w:r>
          </w:p>
        </w:tc>
        <w:tc>
          <w:tcPr>
            <w:tcW w:w="151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Calibri" w:hAnsi="Calibri" w:cs="Calibri"/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</w:r>
          </w:p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Calibri" w:hAnsi="Calibri" w:cs="Calibri"/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  <w:t>………………</w:t>
            </w:r>
            <w:r>
              <w:rPr>
                <w:rFonts w:cs="Calibri" w:ascii="Calibri" w:hAnsi="Calibri"/>
                <w:color w:val="000000"/>
              </w:rPr>
              <w:t>.</w:t>
            </w:r>
          </w:p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Calibri" w:hAnsi="Calibri" w:cs="Calibri"/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  <w:t xml:space="preserve">(zgodnie </w:t>
              <w:br/>
              <w:t xml:space="preserve">z zał. nr 4 </w:t>
              <w:br/>
              <w:t>do SWK:</w:t>
              <w:br/>
              <w:t>50 % kwoty określonej</w:t>
              <w:br/>
              <w:t>w  pkt, 1, 2)</w:t>
            </w:r>
          </w:p>
        </w:tc>
        <w:tc>
          <w:tcPr>
            <w:tcW w:w="19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76"/>
              <w:jc w:val="righ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</w:tr>
      <w:tr>
        <w:trPr>
          <w:trHeight w:val="49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66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RAZEM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76"/>
              <w:jc w:val="right"/>
              <w:rPr>
                <w:rFonts w:ascii="Calibri" w:hAnsi="Calibri" w:cs="Calibri"/>
                <w:b/>
                <w:bCs/>
              </w:rPr>
            </w:pPr>
            <w:r>
              <w:rPr>
                <w:rFonts w:cs="Calibri" w:ascii="Calibri" w:hAnsi="Calibri"/>
                <w:b/>
                <w:bCs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shd w:val="clear" w:fill="FFFFFF"/>
        <w:spacing w:lineRule="auto" w:line="276"/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>Realizacja w terminie: od dn. 01.06</w:t>
      </w:r>
      <w:r>
        <w:rPr>
          <w:rFonts w:cs="Calibri" w:ascii="Calibri" w:hAnsi="Calibri"/>
          <w:color w:val="000000"/>
        </w:rPr>
        <w:t>.2026 r. do dn. 30.06.2027 r.</w:t>
      </w:r>
    </w:p>
    <w:p>
      <w:pPr>
        <w:pStyle w:val="Normal"/>
        <w:spacing w:lineRule="auto" w:line="276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spacing w:lineRule="auto" w:line="276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spacing w:lineRule="auto" w:line="276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spacing w:lineRule="auto" w:line="276"/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t>Wymagania:</w:t>
      </w:r>
    </w:p>
    <w:p>
      <w:pPr>
        <w:pStyle w:val="Normal"/>
        <w:tabs>
          <w:tab w:val="clear" w:pos="720"/>
          <w:tab w:val="left" w:pos="345" w:leader="none"/>
        </w:tabs>
        <w:spacing w:lineRule="auto" w:line="276"/>
        <w:rPr/>
      </w:pPr>
      <w:r>
        <w:rPr>
          <w:rStyle w:val="Domylnaczcionkaakapitu"/>
          <w:rFonts w:ascii="Calibri" w:hAnsi="Calibri"/>
          <w:color w:val="000000"/>
        </w:rPr>
        <w:t>1.</w:t>
        <w:tab/>
        <w:t>W</w:t>
      </w:r>
      <w:r>
        <w:rPr>
          <w:rStyle w:val="Domylnaczcionkaakapitu"/>
          <w:rFonts w:ascii="Calibri" w:hAnsi="Calibri"/>
          <w:b w:val="false"/>
          <w:bCs w:val="false"/>
          <w:color w:val="000000"/>
          <w:sz w:val="24"/>
          <w:szCs w:val="24"/>
        </w:rPr>
        <w:t xml:space="preserve">ymagane doświadczenie w leczeniu urazów układu kostno – stawowego narządu ruchu </w:t>
        <w:tab/>
        <w:t xml:space="preserve">oraz w wykonywaniu zabiegów rekonstrukcyjnych, ortopedycznych u dorosłych i dzieci, </w:t>
        <w:br/>
        <w:tab/>
        <w:t xml:space="preserve">w szczególności w obrębie wszystkich odcinków kręgosłupa z różnych dostępów </w:t>
        <w:tab/>
        <w:t xml:space="preserve">operacyjnych z wykorzystaniem nowoczesnych technik operacyjnych, w tym metod </w:t>
        <w:tab/>
        <w:t xml:space="preserve">przezskórnych. Wymagany zakres umiejętności obejmuje również doświadczenie </w:t>
        <w:br/>
        <w:tab/>
        <w:t xml:space="preserve">w wykonaniu zabiegów </w:t>
      </w:r>
      <w:r>
        <w:rPr>
          <w:rStyle w:val="Domylnaczcionkaakapitu"/>
          <w:rFonts w:ascii="Calibri;sans-serif" w:hAnsi="Calibri;sans-serif"/>
          <w:b w:val="false"/>
          <w:bCs w:val="false"/>
          <w:color w:val="000000"/>
          <w:sz w:val="24"/>
          <w:szCs w:val="24"/>
        </w:rPr>
        <w:t xml:space="preserve">z użyciem mikroskopu operacyjnego, zabiegów onkologicznych </w:t>
        <w:br/>
        <w:tab/>
        <w:t>z użyciem aspiratora ultradźwiękowego,</w:t>
      </w:r>
      <w:r>
        <w:rPr>
          <w:rStyle w:val="Domylnaczcionkaakapitu"/>
          <w:rFonts w:ascii="Calibri" w:hAnsi="Calibri"/>
          <w:b w:val="false"/>
          <w:bCs w:val="false"/>
          <w:color w:val="000000"/>
          <w:sz w:val="24"/>
          <w:szCs w:val="24"/>
        </w:rPr>
        <w:t xml:space="preserve"> wertebroplastyki, kifoplastyki oraz termolezji </w:t>
        <w:tab/>
        <w:t>(załącznik nr 7).</w:t>
      </w:r>
    </w:p>
    <w:p>
      <w:pPr>
        <w:pStyle w:val="Normal"/>
        <w:tabs>
          <w:tab w:val="clear" w:pos="720"/>
          <w:tab w:val="left" w:pos="395" w:leader="none"/>
        </w:tabs>
        <w:spacing w:lineRule="auto" w:line="276"/>
        <w:jc w:val="left"/>
        <w:rPr>
          <w:color w:val="000000"/>
        </w:rPr>
      </w:pPr>
      <w:r>
        <w:rPr>
          <w:rFonts w:ascii="Calibri" w:hAnsi="Calibri"/>
          <w:b w:val="false"/>
          <w:bCs w:val="false"/>
          <w:color w:val="000000"/>
          <w:sz w:val="24"/>
          <w:szCs w:val="24"/>
        </w:rPr>
        <w:t>2.</w:t>
        <w:tab/>
      </w:r>
      <w:r>
        <w:rPr>
          <w:rFonts w:ascii="Calibri" w:hAnsi="Calibri"/>
          <w:b/>
          <w:bCs/>
          <w:color w:val="000000"/>
          <w:sz w:val="24"/>
          <w:szCs w:val="24"/>
        </w:rPr>
        <w:t xml:space="preserve">Co najmniej 5 lat posiadania specjalizacji z ortopedii i traumatologii narządu ruchu lub </w:t>
        <w:tab/>
        <w:t>neurochirurgii.</w:t>
      </w:r>
    </w:p>
    <w:p>
      <w:pPr>
        <w:pStyle w:val="Normal"/>
        <w:tabs>
          <w:tab w:val="clear" w:pos="720"/>
          <w:tab w:val="left" w:pos="395" w:leader="none"/>
        </w:tabs>
        <w:spacing w:lineRule="auto" w:line="276"/>
        <w:jc w:val="left"/>
        <w:rPr/>
      </w:pPr>
      <w:r>
        <w:rPr>
          <w:rStyle w:val="Domylnaczcionkaakapitu"/>
          <w:rFonts w:ascii="Calibri" w:hAnsi="Calibri"/>
          <w:b w:val="false"/>
          <w:bCs w:val="false"/>
          <w:color w:val="000000"/>
          <w:sz w:val="24"/>
          <w:szCs w:val="24"/>
        </w:rPr>
        <w:t xml:space="preserve">3. </w:t>
        <w:tab/>
      </w:r>
      <w:r>
        <w:rPr>
          <w:rStyle w:val="Domylnaczcionkaakapitu"/>
          <w:rFonts w:ascii="Calibri" w:hAnsi="Calibri"/>
          <w:b/>
          <w:bCs/>
          <w:color w:val="000000"/>
          <w:sz w:val="24"/>
          <w:szCs w:val="24"/>
        </w:rPr>
        <w:t xml:space="preserve">Minimum 3 lata doświadczenia w pełnieniu funkcji kierowniczej w podmiocie leczniczym </w:t>
        <w:tab/>
        <w:t xml:space="preserve">potwierdzone zaświadczeniem </w:t>
      </w:r>
      <w:r>
        <w:rPr>
          <w:rStyle w:val="Domylnaczcionkaakapitu"/>
          <w:rFonts w:ascii="Calibri" w:hAnsi="Calibri"/>
          <w:b w:val="false"/>
          <w:bCs w:val="false"/>
          <w:color w:val="000000"/>
          <w:sz w:val="24"/>
          <w:szCs w:val="24"/>
        </w:rPr>
        <w:t>(załącznik nr 8)</w:t>
      </w:r>
      <w:r>
        <w:rPr>
          <w:rStyle w:val="Domylnaczcionkaakapitu"/>
          <w:rFonts w:ascii="Calibri" w:hAnsi="Calibri"/>
          <w:b/>
          <w:bCs/>
          <w:color w:val="000000"/>
          <w:sz w:val="24"/>
          <w:szCs w:val="24"/>
        </w:rPr>
        <w:t>.</w:t>
      </w:r>
    </w:p>
    <w:p>
      <w:pPr>
        <w:pStyle w:val="Normal"/>
        <w:spacing w:lineRule="auto" w:line="276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</w:r>
    </w:p>
    <w:p>
      <w:pPr>
        <w:pStyle w:val="Normal"/>
        <w:spacing w:lineRule="auto" w:line="276"/>
        <w:rPr>
          <w:rFonts w:ascii="Calibri" w:hAnsi="Calibri" w:cs="Calibri"/>
          <w:u w:val="none"/>
        </w:rPr>
      </w:pPr>
      <w:r>
        <w:rPr>
          <w:rFonts w:cs="Calibri" w:ascii="Calibri" w:hAnsi="Calibri"/>
          <w:u w:val="none"/>
        </w:rPr>
        <w:t>Do zakresu obowiązków lekarki specjalistki / lekarza specjalisty należy m. in.:</w:t>
      </w:r>
    </w:p>
    <w:p>
      <w:pPr>
        <w:pStyle w:val="Normal"/>
        <w:widowControl/>
        <w:numPr>
          <w:ilvl w:val="0"/>
          <w:numId w:val="6"/>
        </w:numPr>
        <w:bidi w:val="0"/>
        <w:spacing w:lineRule="auto" w:line="276" w:before="0" w:after="0"/>
        <w:ind w:hanging="340" w:left="340" w:right="0"/>
        <w:jc w:val="left"/>
        <w:rPr>
          <w:rFonts w:ascii="Calibri" w:hAnsi="Calibri" w:cs="Calibri"/>
          <w:u w:val="none"/>
        </w:rPr>
      </w:pPr>
      <w:r>
        <w:rPr>
          <w:rFonts w:cs="Calibri" w:ascii="Calibri" w:hAnsi="Calibri"/>
          <w:u w:val="none"/>
        </w:rPr>
        <w:t xml:space="preserve">Kompleksowe zabiegi korekcji skolioz dzieci i dorosłych z pełną derotacją klatki piersiowej, </w:t>
        <w:br/>
        <w:t>w tym zabiegi rewizyjne po leczeniu w innych ośrodkach.</w:t>
      </w:r>
    </w:p>
    <w:p>
      <w:pPr>
        <w:pStyle w:val="Normal"/>
        <w:widowControl/>
        <w:numPr>
          <w:ilvl w:val="0"/>
          <w:numId w:val="6"/>
        </w:numPr>
        <w:bidi w:val="0"/>
        <w:spacing w:lineRule="auto" w:line="276" w:before="0" w:after="0"/>
        <w:ind w:hanging="340" w:left="340" w:right="0"/>
        <w:jc w:val="left"/>
        <w:rPr>
          <w:rFonts w:ascii="Calibri" w:hAnsi="Calibri" w:cs="Calibri"/>
          <w:u w:val="none"/>
        </w:rPr>
      </w:pPr>
      <w:r>
        <w:rPr>
          <w:rFonts w:cs="Calibri" w:ascii="Calibri" w:hAnsi="Calibri"/>
          <w:u w:val="none"/>
        </w:rPr>
        <w:t>Kompleksowe zabiegi korekcji zaburzeń balansu strzałkowego kręgosłupa w przebiegu zmian rozwojowych, pourazowych, pozabiegowych.</w:t>
      </w:r>
    </w:p>
    <w:p>
      <w:pPr>
        <w:pStyle w:val="Normal"/>
        <w:widowControl/>
        <w:numPr>
          <w:ilvl w:val="0"/>
          <w:numId w:val="6"/>
        </w:numPr>
        <w:bidi w:val="0"/>
        <w:spacing w:lineRule="auto" w:line="276" w:before="0" w:after="0"/>
        <w:ind w:hanging="340" w:left="340" w:right="0"/>
        <w:jc w:val="left"/>
        <w:rPr>
          <w:rFonts w:ascii="Calibri" w:hAnsi="Calibri" w:cs="Calibri"/>
          <w:u w:val="none"/>
        </w:rPr>
      </w:pPr>
      <w:r>
        <w:rPr>
          <w:rFonts w:cs="Calibri" w:ascii="Calibri" w:hAnsi="Calibri"/>
          <w:u w:val="none"/>
        </w:rPr>
        <w:t xml:space="preserve">Pełny zakres zabiegów w zakresie kręgosłupa szyjnego z dostępu przedniego i tylnego </w:t>
        <w:br/>
        <w:t>w przypadkach urazowych, zwyrodnieniowych, onkologicznych i zapalnych, z uwzględnieniem pogranicza czaszkowo – szyjnego.</w:t>
      </w:r>
    </w:p>
    <w:p>
      <w:pPr>
        <w:pStyle w:val="Normal"/>
        <w:widowControl/>
        <w:numPr>
          <w:ilvl w:val="0"/>
          <w:numId w:val="6"/>
        </w:numPr>
        <w:bidi w:val="0"/>
        <w:spacing w:lineRule="auto" w:line="276" w:before="0" w:after="0"/>
        <w:ind w:hanging="340" w:left="340" w:right="0"/>
        <w:jc w:val="left"/>
        <w:rPr>
          <w:rFonts w:ascii="Calibri" w:hAnsi="Calibri" w:cs="Calibri"/>
          <w:u w:val="none"/>
        </w:rPr>
      </w:pPr>
      <w:r>
        <w:rPr>
          <w:rFonts w:cs="Calibri" w:ascii="Calibri" w:hAnsi="Calibri"/>
          <w:u w:val="none"/>
        </w:rPr>
        <w:t>Pełny zakres zabiegów w zakresie kręgosłupa piersiowego z dostępu tylnego i tylno – bocznego w przypadkach urazowych, zwyrodnieniowych, onkologicznych i zapalnych, w tym techniki przezskórne.</w:t>
      </w:r>
    </w:p>
    <w:p>
      <w:pPr>
        <w:pStyle w:val="Normal"/>
        <w:widowControl/>
        <w:numPr>
          <w:ilvl w:val="0"/>
          <w:numId w:val="6"/>
        </w:numPr>
        <w:bidi w:val="0"/>
        <w:spacing w:lineRule="auto" w:line="276" w:before="0" w:after="0"/>
        <w:ind w:hanging="340" w:left="340" w:right="0"/>
        <w:jc w:val="left"/>
        <w:rPr>
          <w:rFonts w:ascii="Calibri" w:hAnsi="Calibri" w:cs="Calibri"/>
          <w:u w:val="none"/>
        </w:rPr>
      </w:pPr>
      <w:r>
        <w:rPr>
          <w:rFonts w:cs="Calibri" w:ascii="Calibri" w:hAnsi="Calibri"/>
          <w:u w:val="none"/>
        </w:rPr>
        <w:t>Pełny zakres zabiegów w zakresie  kręgosłupa lędźwiowego z dostępu tylnego i tylno – bocznego w przypadkach urazowych, zwyrodnieniowych, onkologicznych i zapalnych, w tym techniki przezskórne.</w:t>
      </w:r>
    </w:p>
    <w:p>
      <w:pPr>
        <w:pStyle w:val="Normal"/>
        <w:widowControl/>
        <w:numPr>
          <w:ilvl w:val="0"/>
          <w:numId w:val="6"/>
        </w:numPr>
        <w:bidi w:val="0"/>
        <w:spacing w:lineRule="auto" w:line="276" w:before="0" w:after="0"/>
        <w:ind w:hanging="340" w:left="340" w:right="0"/>
        <w:jc w:val="left"/>
        <w:rPr>
          <w:rFonts w:ascii="Calibri" w:hAnsi="Calibri" w:cs="Calibri"/>
          <w:u w:val="none"/>
        </w:rPr>
      </w:pPr>
      <w:r>
        <w:rPr>
          <w:rFonts w:cs="Calibri" w:ascii="Calibri" w:hAnsi="Calibri"/>
          <w:u w:val="none"/>
        </w:rPr>
        <w:t xml:space="preserve">Stabilizacje lędźwiowo - miedniczne w przypadkach złamań kości krzyżowej urazowych </w:t>
        <w:br/>
        <w:t>i onkologicznych.</w:t>
      </w:r>
    </w:p>
    <w:p>
      <w:pPr>
        <w:pStyle w:val="Normal"/>
        <w:widowControl/>
        <w:numPr>
          <w:ilvl w:val="0"/>
          <w:numId w:val="6"/>
        </w:numPr>
        <w:bidi w:val="0"/>
        <w:spacing w:lineRule="auto" w:line="276" w:before="0" w:after="0"/>
        <w:ind w:hanging="340" w:left="340" w:right="0"/>
        <w:jc w:val="left"/>
        <w:rPr>
          <w:rFonts w:ascii="Calibri" w:hAnsi="Calibri" w:cs="Calibri"/>
          <w:u w:val="none"/>
        </w:rPr>
      </w:pPr>
      <w:r>
        <w:rPr>
          <w:rFonts w:cs="Calibri" w:ascii="Calibri" w:hAnsi="Calibri"/>
          <w:u w:val="none"/>
        </w:rPr>
        <w:t>Stabilizacje złamań miednicy  z dostępu przedniego i tylnego.</w:t>
      </w:r>
    </w:p>
    <w:p>
      <w:pPr>
        <w:pStyle w:val="Normal"/>
        <w:widowControl/>
        <w:numPr>
          <w:ilvl w:val="0"/>
          <w:numId w:val="6"/>
        </w:numPr>
        <w:bidi w:val="0"/>
        <w:spacing w:lineRule="auto" w:line="276" w:before="0" w:after="0"/>
        <w:ind w:hanging="340" w:left="340" w:right="0"/>
        <w:jc w:val="left"/>
        <w:rPr>
          <w:rFonts w:ascii="Calibri" w:hAnsi="Calibri" w:cs="Calibri"/>
          <w:u w:val="none"/>
        </w:rPr>
      </w:pPr>
      <w:r>
        <w:rPr>
          <w:rFonts w:cs="Calibri" w:ascii="Calibri" w:hAnsi="Calibri"/>
          <w:u w:val="none"/>
        </w:rPr>
        <w:t>Stabilizacje stawu krzyżowo - biodrowego z dostępu bocznego i tylnego w chorobie zwyrodnieniowej.</w:t>
      </w:r>
    </w:p>
    <w:p>
      <w:pPr>
        <w:pStyle w:val="Normal"/>
        <w:widowControl/>
        <w:numPr>
          <w:ilvl w:val="0"/>
          <w:numId w:val="6"/>
        </w:numPr>
        <w:bidi w:val="0"/>
        <w:spacing w:lineRule="auto" w:line="276" w:before="0" w:after="0"/>
        <w:ind w:hanging="340" w:left="340" w:right="0"/>
        <w:jc w:val="left"/>
        <w:rPr>
          <w:rFonts w:ascii="Calibri" w:hAnsi="Calibri" w:cs="Calibri"/>
          <w:u w:val="none"/>
        </w:rPr>
      </w:pPr>
      <w:r>
        <w:rPr>
          <w:rFonts w:cs="Calibri" w:ascii="Calibri" w:hAnsi="Calibri"/>
          <w:u w:val="none"/>
        </w:rPr>
        <w:t>Resekcje kości guzicznej w przebiegu przewlekłej coccygodynii.</w:t>
      </w:r>
    </w:p>
    <w:p>
      <w:pPr>
        <w:pStyle w:val="Normal"/>
        <w:widowControl/>
        <w:numPr>
          <w:ilvl w:val="0"/>
          <w:numId w:val="6"/>
        </w:numPr>
        <w:bidi w:val="0"/>
        <w:spacing w:lineRule="auto" w:line="276" w:before="0" w:after="0"/>
        <w:ind w:hanging="340" w:left="340" w:right="0"/>
        <w:jc w:val="left"/>
        <w:rPr>
          <w:rFonts w:ascii="Calibri" w:hAnsi="Calibri" w:cs="Calibri"/>
          <w:u w:val="none"/>
        </w:rPr>
      </w:pPr>
      <w:r>
        <w:rPr>
          <w:rFonts w:cs="Calibri" w:ascii="Calibri" w:hAnsi="Calibri"/>
          <w:u w:val="none"/>
        </w:rPr>
        <w:t>Zabiegi mikrodiscektomii i techniki przezskórne leczenia dyskopatii kręgosłupa L/S.</w:t>
      </w:r>
    </w:p>
    <w:p>
      <w:pPr>
        <w:pStyle w:val="Normal"/>
        <w:widowControl/>
        <w:numPr>
          <w:ilvl w:val="0"/>
          <w:numId w:val="6"/>
        </w:numPr>
        <w:bidi w:val="0"/>
        <w:spacing w:lineRule="auto" w:line="276" w:before="0" w:after="0"/>
        <w:ind w:hanging="340" w:left="340" w:right="0"/>
        <w:jc w:val="left"/>
        <w:rPr>
          <w:rFonts w:ascii="Calibri" w:hAnsi="Calibri" w:cs="Calibri"/>
          <w:u w:val="none"/>
        </w:rPr>
      </w:pPr>
      <w:r>
        <w:rPr>
          <w:rFonts w:cs="Calibri" w:ascii="Calibri" w:hAnsi="Calibri"/>
          <w:u w:val="none"/>
        </w:rPr>
        <w:t>Umiejętność wykonywania zabiegów z użyciem mikroskopu operacyjnego.</w:t>
      </w:r>
    </w:p>
    <w:p>
      <w:pPr>
        <w:pStyle w:val="Normal"/>
        <w:widowControl/>
        <w:numPr>
          <w:ilvl w:val="0"/>
          <w:numId w:val="6"/>
        </w:numPr>
        <w:bidi w:val="0"/>
        <w:spacing w:lineRule="auto" w:line="276" w:before="0" w:after="0"/>
        <w:ind w:hanging="340" w:left="340" w:right="0"/>
        <w:jc w:val="left"/>
        <w:rPr>
          <w:rFonts w:ascii="Calibri" w:hAnsi="Calibri" w:cs="Calibri"/>
          <w:u w:val="none"/>
        </w:rPr>
      </w:pPr>
      <w:r>
        <w:rPr>
          <w:rFonts w:cs="Calibri" w:ascii="Calibri" w:hAnsi="Calibri"/>
          <w:u w:val="none"/>
        </w:rPr>
        <w:t>Umiejętność wykonywania zabiegów onkologicznych z użyciem aspiratora ultradźwiękowego.</w:t>
      </w:r>
    </w:p>
    <w:p>
      <w:pPr>
        <w:pStyle w:val="Normal"/>
        <w:widowControl/>
        <w:numPr>
          <w:ilvl w:val="0"/>
          <w:numId w:val="6"/>
        </w:numPr>
        <w:bidi w:val="0"/>
        <w:spacing w:lineRule="auto" w:line="276" w:before="0" w:after="0"/>
        <w:ind w:hanging="340" w:left="340" w:right="0"/>
        <w:jc w:val="left"/>
        <w:rPr>
          <w:rFonts w:ascii="Calibri" w:hAnsi="Calibri" w:cs="Calibri"/>
          <w:u w:val="none"/>
        </w:rPr>
      </w:pPr>
      <w:r>
        <w:rPr>
          <w:rFonts w:cs="Calibri" w:ascii="Calibri" w:hAnsi="Calibri"/>
          <w:u w:val="none"/>
        </w:rPr>
        <w:t>Wertebroplasyka.</w:t>
      </w:r>
    </w:p>
    <w:p>
      <w:pPr>
        <w:pStyle w:val="Normal"/>
        <w:widowControl/>
        <w:numPr>
          <w:ilvl w:val="0"/>
          <w:numId w:val="6"/>
        </w:numPr>
        <w:bidi w:val="0"/>
        <w:spacing w:lineRule="auto" w:line="276" w:before="0" w:after="0"/>
        <w:ind w:hanging="340" w:left="340" w:right="0"/>
        <w:jc w:val="left"/>
        <w:rPr>
          <w:rFonts w:ascii="Calibri" w:hAnsi="Calibri" w:cs="Calibri"/>
          <w:u w:val="none"/>
        </w:rPr>
      </w:pPr>
      <w:r>
        <w:rPr>
          <w:rFonts w:cs="Calibri" w:ascii="Calibri" w:hAnsi="Calibri"/>
          <w:u w:val="none"/>
        </w:rPr>
        <w:t>Kifoplastyka.</w:t>
      </w:r>
    </w:p>
    <w:p>
      <w:pPr>
        <w:pStyle w:val="Normal"/>
        <w:widowControl/>
        <w:numPr>
          <w:ilvl w:val="0"/>
          <w:numId w:val="6"/>
        </w:numPr>
        <w:bidi w:val="0"/>
        <w:spacing w:lineRule="auto" w:line="276" w:before="0" w:after="0"/>
        <w:ind w:hanging="340" w:left="340" w:right="0"/>
        <w:jc w:val="left"/>
        <w:rPr>
          <w:rFonts w:ascii="Calibri" w:hAnsi="Calibri" w:cs="Calibri"/>
          <w:u w:val="none"/>
        </w:rPr>
      </w:pPr>
      <w:r>
        <w:rPr>
          <w:rFonts w:cs="Calibri" w:ascii="Calibri" w:hAnsi="Calibri"/>
          <w:u w:val="none"/>
        </w:rPr>
        <w:t>Blokady zewnątrzoponowe i celowane.</w:t>
      </w:r>
    </w:p>
    <w:p>
      <w:pPr>
        <w:pStyle w:val="Normal"/>
        <w:widowControl/>
        <w:numPr>
          <w:ilvl w:val="0"/>
          <w:numId w:val="6"/>
        </w:numPr>
        <w:bidi w:val="0"/>
        <w:spacing w:lineRule="auto" w:line="276" w:before="0" w:after="0"/>
        <w:ind w:hanging="340" w:left="340" w:right="0"/>
        <w:jc w:val="left"/>
        <w:rPr>
          <w:rFonts w:ascii="Calibri" w:hAnsi="Calibri" w:cs="Calibri"/>
          <w:u w:val="none"/>
        </w:rPr>
      </w:pPr>
      <w:r>
        <w:rPr>
          <w:rFonts w:cs="Calibri" w:ascii="Calibri" w:hAnsi="Calibri"/>
          <w:u w:val="none"/>
        </w:rPr>
        <w:t>Zabiegi termolezji.</w:t>
      </w:r>
    </w:p>
    <w:p>
      <w:pPr>
        <w:pStyle w:val="Normal"/>
        <w:widowControl/>
        <w:numPr>
          <w:ilvl w:val="0"/>
          <w:numId w:val="6"/>
        </w:numPr>
        <w:bidi w:val="0"/>
        <w:spacing w:lineRule="auto" w:line="276" w:before="0" w:after="0"/>
        <w:ind w:hanging="340" w:left="340" w:right="0"/>
        <w:jc w:val="left"/>
        <w:rPr>
          <w:rFonts w:ascii="Calibri" w:hAnsi="Calibri" w:cs="Calibri"/>
          <w:u w:val="none"/>
        </w:rPr>
      </w:pPr>
      <w:r>
        <w:rPr>
          <w:rFonts w:cs="Calibri" w:ascii="Calibri" w:hAnsi="Calibri"/>
          <w:u w:val="none"/>
        </w:rPr>
        <w:t>Wykonywanie biopsji cienkoigłowych w onkologii i chorobach zapalnych kręgosłupa.</w:t>
      </w:r>
    </w:p>
    <w:p>
      <w:pPr>
        <w:pStyle w:val="Normal"/>
        <w:widowControl/>
        <w:numPr>
          <w:ilvl w:val="0"/>
          <w:numId w:val="6"/>
        </w:numPr>
        <w:suppressAutoHyphens w:val="false"/>
        <w:bidi w:val="0"/>
        <w:spacing w:lineRule="auto" w:line="276" w:before="0" w:after="0"/>
        <w:ind w:hanging="340" w:left="340" w:right="0"/>
        <w:jc w:val="left"/>
        <w:rPr>
          <w:rFonts w:ascii="Calibri" w:hAnsi="Calibri" w:cs="Calibri"/>
        </w:rPr>
      </w:pPr>
      <w:r>
        <w:rPr>
          <w:rFonts w:cs="Calibri" w:ascii="Calibri" w:hAnsi="Calibri"/>
        </w:rPr>
        <w:t>Zabiegi operacyjne planowe i urazowe ortopedyczne.</w:t>
      </w:r>
    </w:p>
    <w:p>
      <w:pPr>
        <w:pStyle w:val="Normal"/>
        <w:widowControl/>
        <w:numPr>
          <w:ilvl w:val="0"/>
          <w:numId w:val="6"/>
        </w:numPr>
        <w:suppressAutoHyphens w:val="false"/>
        <w:bidi w:val="0"/>
        <w:spacing w:lineRule="auto" w:line="276" w:before="0" w:after="0"/>
        <w:ind w:hanging="340" w:left="340" w:right="0"/>
        <w:jc w:val="left"/>
        <w:rPr>
          <w:rFonts w:ascii="Calibri" w:hAnsi="Calibri" w:cs="Calibri"/>
        </w:rPr>
      </w:pPr>
      <w:r>
        <w:rPr>
          <w:rFonts w:cs="Calibri" w:ascii="Calibri" w:hAnsi="Calibri"/>
        </w:rPr>
        <w:t>Zabiegi naprawcze w zakresie uszkodzeń aparatu ścięgnisto – mięśniowo więzadłowego.</w:t>
      </w:r>
    </w:p>
    <w:p>
      <w:pPr>
        <w:pStyle w:val="Normal"/>
        <w:widowControl/>
        <w:numPr>
          <w:ilvl w:val="0"/>
          <w:numId w:val="6"/>
        </w:numPr>
        <w:suppressAutoHyphens w:val="false"/>
        <w:bidi w:val="0"/>
        <w:spacing w:lineRule="auto" w:line="276" w:before="0" w:after="0"/>
        <w:ind w:hanging="340" w:left="340" w:right="0"/>
        <w:jc w:val="left"/>
        <w:rPr>
          <w:rFonts w:ascii="Calibri" w:hAnsi="Calibri" w:cs="Calibri"/>
        </w:rPr>
      </w:pPr>
      <w:r>
        <w:rPr>
          <w:rFonts w:cs="Calibri" w:ascii="Calibri" w:hAnsi="Calibri"/>
        </w:rPr>
        <w:t>Zabiegi naprawcze w zakresie uszkodzonych nerwów obwodowych.</w:t>
      </w:r>
    </w:p>
    <w:p>
      <w:pPr>
        <w:pStyle w:val="Normal"/>
        <w:widowControl/>
        <w:numPr>
          <w:ilvl w:val="0"/>
          <w:numId w:val="6"/>
        </w:numPr>
        <w:suppressAutoHyphens w:val="false"/>
        <w:bidi w:val="0"/>
        <w:spacing w:lineRule="auto" w:line="276" w:before="0" w:after="0"/>
        <w:ind w:hanging="340" w:left="340" w:right="0"/>
        <w:jc w:val="left"/>
        <w:rPr>
          <w:rFonts w:ascii="Calibri" w:hAnsi="Calibri" w:cs="Calibri"/>
        </w:rPr>
      </w:pPr>
      <w:r>
        <w:rPr>
          <w:rFonts w:cs="Calibri" w:ascii="Calibri" w:hAnsi="Calibri"/>
        </w:rPr>
        <w:t>Repozycje i stabilizacje złamań sposobem płytkowym na otwarto.</w:t>
      </w:r>
    </w:p>
    <w:p>
      <w:pPr>
        <w:pStyle w:val="Normal"/>
        <w:widowControl/>
        <w:numPr>
          <w:ilvl w:val="0"/>
          <w:numId w:val="6"/>
        </w:numPr>
        <w:suppressAutoHyphens w:val="false"/>
        <w:bidi w:val="0"/>
        <w:spacing w:lineRule="auto" w:line="276" w:before="0" w:after="0"/>
        <w:ind w:hanging="340" w:left="340" w:right="0"/>
        <w:jc w:val="left"/>
        <w:rPr>
          <w:rFonts w:ascii="Calibri" w:hAnsi="Calibri" w:cs="Calibri"/>
        </w:rPr>
      </w:pPr>
      <w:r>
        <w:rPr>
          <w:rFonts w:cs="Calibri" w:ascii="Calibri" w:hAnsi="Calibri"/>
        </w:rPr>
        <w:t>Wypełnianie dokumentacji medycznej.</w:t>
      </w:r>
    </w:p>
    <w:p>
      <w:pPr>
        <w:pStyle w:val="Normal"/>
        <w:widowControl/>
        <w:numPr>
          <w:ilvl w:val="0"/>
          <w:numId w:val="6"/>
        </w:numPr>
        <w:suppressAutoHyphens w:val="false"/>
        <w:bidi w:val="0"/>
        <w:spacing w:lineRule="auto" w:line="276" w:before="0" w:after="0"/>
        <w:ind w:hanging="340" w:left="340" w:right="0"/>
        <w:jc w:val="left"/>
        <w:rPr>
          <w:rFonts w:ascii="Calibri" w:hAnsi="Calibri" w:cs="Calibri"/>
        </w:rPr>
      </w:pPr>
      <w:r>
        <w:rPr>
          <w:rFonts w:cs="Calibri" w:ascii="Calibri" w:hAnsi="Calibri"/>
        </w:rPr>
        <w:t>Inne świadczenia w razie potrzeb.</w:t>
      </w:r>
    </w:p>
    <w:p>
      <w:pPr>
        <w:pStyle w:val="Normal"/>
        <w:widowControl/>
        <w:numPr>
          <w:ilvl w:val="0"/>
          <w:numId w:val="6"/>
        </w:numPr>
        <w:suppressAutoHyphens w:val="false"/>
        <w:bidi w:val="0"/>
        <w:spacing w:lineRule="auto" w:line="276" w:before="0" w:after="0"/>
        <w:ind w:hanging="340" w:left="340" w:right="0"/>
        <w:jc w:val="left"/>
        <w:rPr>
          <w:rFonts w:ascii="Calibri" w:hAnsi="Calibri" w:cs="Calibri"/>
        </w:rPr>
      </w:pPr>
      <w:r>
        <w:rPr>
          <w:rFonts w:cs="Calibri" w:ascii="Calibri" w:hAnsi="Calibri"/>
        </w:rPr>
        <w:t>Zaopatrywanie złamań w obrębie kończyn górnych i dolnych oraz kręgosłupa.</w:t>
      </w:r>
    </w:p>
    <w:p>
      <w:pPr>
        <w:pStyle w:val="Normal"/>
        <w:widowControl/>
        <w:numPr>
          <w:ilvl w:val="0"/>
          <w:numId w:val="6"/>
        </w:numPr>
        <w:suppressAutoHyphens w:val="false"/>
        <w:bidi w:val="0"/>
        <w:spacing w:lineRule="auto" w:line="276" w:before="0" w:after="0"/>
        <w:ind w:hanging="340" w:left="340" w:right="0"/>
        <w:jc w:val="left"/>
        <w:rPr>
          <w:rFonts w:ascii="Calibri" w:hAnsi="Calibri" w:cs="Calibri"/>
        </w:rPr>
      </w:pPr>
      <w:r>
        <w:rPr>
          <w:rFonts w:cs="Calibri" w:ascii="Calibri" w:hAnsi="Calibri"/>
        </w:rPr>
        <w:t>Stabilizacja opatrunków gipsowych oraz opatrunków syntetycznych.</w:t>
      </w:r>
    </w:p>
    <w:p>
      <w:pPr>
        <w:pStyle w:val="Normal"/>
        <w:widowControl/>
        <w:numPr>
          <w:ilvl w:val="0"/>
          <w:numId w:val="6"/>
        </w:numPr>
        <w:suppressAutoHyphens w:val="false"/>
        <w:bidi w:val="0"/>
        <w:spacing w:lineRule="auto" w:line="276" w:before="0" w:after="0"/>
        <w:ind w:hanging="340" w:left="340" w:right="0"/>
        <w:jc w:val="left"/>
        <w:rPr>
          <w:rFonts w:ascii="Calibri" w:hAnsi="Calibri" w:cs="Calibri"/>
          <w:bCs/>
        </w:rPr>
      </w:pPr>
      <w:r>
        <w:rPr>
          <w:rFonts w:cs="Calibri" w:ascii="Calibri" w:hAnsi="Calibri"/>
          <w:bCs/>
        </w:rPr>
        <w:t>Zakładanie wyciągów szkieletowych w zakresie kończyn górnych i dolnych.</w:t>
      </w:r>
    </w:p>
    <w:p>
      <w:pPr>
        <w:pStyle w:val="Normal"/>
        <w:widowControl/>
        <w:numPr>
          <w:ilvl w:val="0"/>
          <w:numId w:val="6"/>
        </w:numPr>
        <w:suppressAutoHyphens w:val="false"/>
        <w:bidi w:val="0"/>
        <w:spacing w:lineRule="auto" w:line="276" w:before="0" w:after="0"/>
        <w:ind w:hanging="340" w:left="340" w:right="0"/>
        <w:jc w:val="left"/>
        <w:rPr>
          <w:rFonts w:ascii="Calibri" w:hAnsi="Calibri" w:cs="Calibri"/>
          <w:bCs/>
        </w:rPr>
      </w:pPr>
      <w:r>
        <w:rPr>
          <w:rFonts w:cs="Calibri" w:ascii="Calibri" w:hAnsi="Calibri"/>
          <w:bCs/>
        </w:rPr>
        <w:t>Z</w:t>
      </w:r>
      <w:r>
        <w:rPr>
          <w:rStyle w:val="Domylnaczcionkaakapitu"/>
          <w:rFonts w:cs="Calibri" w:ascii="Calibri" w:hAnsi="Calibri"/>
          <w:bCs/>
        </w:rPr>
        <w:t>akładanie wyciągu Crutchfielda.</w:t>
      </w:r>
    </w:p>
    <w:p>
      <w:pPr>
        <w:pStyle w:val="Normal"/>
        <w:widowControl/>
        <w:numPr>
          <w:ilvl w:val="0"/>
          <w:numId w:val="6"/>
        </w:numPr>
        <w:suppressAutoHyphens w:val="false"/>
        <w:bidi w:val="0"/>
        <w:spacing w:lineRule="auto" w:line="276" w:before="0" w:after="0"/>
        <w:ind w:hanging="340" w:left="340" w:right="0"/>
        <w:jc w:val="left"/>
        <w:rPr>
          <w:rFonts w:ascii="Calibri" w:hAnsi="Calibri" w:cs="Calibri"/>
          <w:bCs/>
        </w:rPr>
      </w:pPr>
      <w:r>
        <w:rPr>
          <w:rFonts w:cs="Calibri" w:ascii="Calibri" w:hAnsi="Calibri"/>
          <w:bCs/>
        </w:rPr>
        <w:t>Zaopatrywanie ran powierzchniowych.</w:t>
      </w:r>
    </w:p>
    <w:p>
      <w:pPr>
        <w:pStyle w:val="Normal"/>
        <w:widowControl/>
        <w:numPr>
          <w:ilvl w:val="0"/>
          <w:numId w:val="6"/>
        </w:numPr>
        <w:suppressAutoHyphens w:val="false"/>
        <w:bidi w:val="0"/>
        <w:spacing w:lineRule="auto" w:line="276" w:before="0" w:after="0"/>
        <w:ind w:hanging="340" w:left="340" w:right="0"/>
        <w:jc w:val="left"/>
        <w:rPr>
          <w:rFonts w:ascii="Calibri" w:hAnsi="Calibri" w:cs="Calibri"/>
          <w:bCs/>
        </w:rPr>
      </w:pPr>
      <w:r>
        <w:rPr>
          <w:rFonts w:cs="Calibri" w:ascii="Calibri" w:hAnsi="Calibri"/>
          <w:bCs/>
        </w:rPr>
        <w:t>Reanimacja i resuscytacja.</w:t>
      </w:r>
    </w:p>
    <w:p>
      <w:pPr>
        <w:pStyle w:val="Normal"/>
        <w:widowControl/>
        <w:numPr>
          <w:ilvl w:val="0"/>
          <w:numId w:val="6"/>
        </w:numPr>
        <w:suppressAutoHyphens w:val="false"/>
        <w:bidi w:val="0"/>
        <w:spacing w:lineRule="auto" w:line="276" w:before="0" w:after="0"/>
        <w:ind w:hanging="340" w:left="340" w:right="0"/>
        <w:jc w:val="left"/>
        <w:rPr>
          <w:rFonts w:ascii="Calibri" w:hAnsi="Calibri" w:cs="Calibri"/>
          <w:bCs/>
        </w:rPr>
      </w:pPr>
      <w:r>
        <w:rPr>
          <w:rFonts w:cs="Calibri" w:ascii="Calibri" w:hAnsi="Calibri"/>
          <w:bCs/>
        </w:rPr>
        <w:t>Umiejętność odprowadzania zwichnięć stawów.</w:t>
      </w:r>
    </w:p>
    <w:p>
      <w:pPr>
        <w:pStyle w:val="Normal"/>
        <w:widowControl/>
        <w:numPr>
          <w:ilvl w:val="0"/>
          <w:numId w:val="6"/>
        </w:numPr>
        <w:suppressAutoHyphens w:val="false"/>
        <w:bidi w:val="0"/>
        <w:spacing w:lineRule="auto" w:line="276" w:before="0" w:after="0"/>
        <w:ind w:hanging="340" w:left="340" w:right="0"/>
        <w:jc w:val="left"/>
        <w:rPr>
          <w:rFonts w:ascii="Calibri" w:hAnsi="Calibri" w:cs="Calibri"/>
          <w:bCs/>
        </w:rPr>
      </w:pPr>
      <w:r>
        <w:rPr>
          <w:rFonts w:cs="Calibri" w:ascii="Calibri" w:hAnsi="Calibri"/>
          <w:bCs/>
        </w:rPr>
        <w:t>Zakładanie drenażu jamy opłucnowej klatki piersiowej.</w:t>
      </w:r>
    </w:p>
    <w:p>
      <w:pPr>
        <w:pStyle w:val="Normal"/>
        <w:widowControl/>
        <w:numPr>
          <w:ilvl w:val="0"/>
          <w:numId w:val="6"/>
        </w:numPr>
        <w:suppressAutoHyphens w:val="false"/>
        <w:bidi w:val="0"/>
        <w:spacing w:lineRule="auto" w:line="276" w:before="0" w:after="0"/>
        <w:ind w:hanging="340" w:left="340" w:right="0"/>
        <w:jc w:val="left"/>
        <w:rPr>
          <w:rFonts w:ascii="Calibri" w:hAnsi="Calibri" w:cs="Calibri"/>
          <w:bCs/>
        </w:rPr>
      </w:pPr>
      <w:r>
        <w:rPr>
          <w:rFonts w:cs="Calibri" w:ascii="Calibri" w:hAnsi="Calibri"/>
          <w:bCs/>
        </w:rPr>
        <w:t>Zaopatrzenie uszkodzeń struktur nerwowych i ścięgnistych.</w:t>
      </w:r>
    </w:p>
    <w:p>
      <w:pPr>
        <w:pStyle w:val="Normal"/>
        <w:widowControl/>
        <w:numPr>
          <w:ilvl w:val="0"/>
          <w:numId w:val="6"/>
        </w:numPr>
        <w:suppressAutoHyphens w:val="false"/>
        <w:bidi w:val="0"/>
        <w:spacing w:lineRule="auto" w:line="276" w:before="0" w:after="0"/>
        <w:ind w:hanging="340" w:left="340" w:right="0"/>
        <w:jc w:val="left"/>
        <w:rPr>
          <w:rFonts w:ascii="Calibri" w:hAnsi="Calibri" w:cs="Calibri"/>
        </w:rPr>
      </w:pPr>
      <w:r>
        <w:rPr>
          <w:rFonts w:cs="Calibri" w:ascii="Calibri" w:hAnsi="Calibri"/>
        </w:rPr>
        <w:t>Prowadzenie dokumentacji medycznej w systemie Mediqus.</w:t>
      </w:r>
    </w:p>
    <w:p>
      <w:pPr>
        <w:pStyle w:val="Normal"/>
        <w:widowControl/>
        <w:numPr>
          <w:ilvl w:val="0"/>
          <w:numId w:val="6"/>
        </w:numPr>
        <w:suppressAutoHyphens w:val="false"/>
        <w:bidi w:val="0"/>
        <w:spacing w:lineRule="auto" w:line="276" w:before="0" w:after="0"/>
        <w:ind w:hanging="340" w:left="340" w:right="0"/>
        <w:jc w:val="left"/>
        <w:rPr>
          <w:color w:val="000000"/>
        </w:rPr>
      </w:pPr>
      <w:r>
        <w:rPr>
          <w:rFonts w:ascii="Calibri" w:hAnsi="Calibri"/>
          <w:color w:val="000000"/>
        </w:rPr>
        <w:t>Zakładanie historii choroby, wypisywanie kart wypisowych z Izby Przyjęć.</w:t>
      </w:r>
    </w:p>
    <w:p>
      <w:pPr>
        <w:pStyle w:val="Normal"/>
        <w:numPr>
          <w:ilvl w:val="0"/>
          <w:numId w:val="6"/>
        </w:numPr>
        <w:spacing w:lineRule="auto" w:line="276" w:before="0" w:after="0"/>
        <w:ind w:hanging="340" w:left="340"/>
        <w:rPr>
          <w:color w:val="000000"/>
        </w:rPr>
      </w:pPr>
      <w:r>
        <w:rPr>
          <w:rFonts w:eastAsia="NSimSun" w:cs="Calibri" w:ascii="Calibri" w:hAnsi="Calibri" w:cstheme="minorHAnsi"/>
          <w:color w:val="000000"/>
          <w:lang w:val="pl-PL"/>
        </w:rPr>
        <w:t>Bieżące i prawidłowe prowadzenie historii choroby pacjenta oraz innej wymaganej dokumentacji medycznej</w:t>
      </w:r>
      <w:r>
        <w:rPr>
          <w:rFonts w:eastAsia="NSimSun" w:cs="Calibri" w:ascii="Calibri" w:hAnsi="Calibri"/>
          <w:color w:val="000000"/>
          <w:lang w:val="pl-PL"/>
        </w:rPr>
        <w:t>.</w:t>
      </w:r>
    </w:p>
    <w:p>
      <w:pPr>
        <w:pStyle w:val="Normal"/>
        <w:numPr>
          <w:ilvl w:val="0"/>
          <w:numId w:val="6"/>
        </w:numPr>
        <w:spacing w:lineRule="auto" w:line="276" w:before="0" w:after="0"/>
        <w:ind w:hanging="340" w:left="340"/>
        <w:rPr>
          <w:color w:val="000000"/>
        </w:rPr>
      </w:pPr>
      <w:r>
        <w:rPr>
          <w:rFonts w:eastAsia="NSimSun" w:cs="Calibri" w:ascii="Calibri" w:hAnsi="Calibri" w:cstheme="minorHAnsi"/>
          <w:color w:val="000000"/>
          <w:lang w:val="pl-PL"/>
        </w:rPr>
        <w:t>Dbanie o prawidłowe prowadzenie dokumentacji chorych w sposób wiernie oddający obraz przebiegu choroby, zarówno w zakresie jej rozpoznania jak i leczenia, zgodnie z zasadami przepisów RODO</w:t>
      </w:r>
      <w:r>
        <w:rPr>
          <w:rFonts w:eastAsia="NSimSun" w:cs="Calibri" w:ascii="Calibri" w:hAnsi="Calibri"/>
          <w:color w:val="000000"/>
          <w:lang w:val="pl-PL"/>
        </w:rPr>
        <w:t>.</w:t>
      </w:r>
    </w:p>
    <w:p>
      <w:pPr>
        <w:pStyle w:val="Normal"/>
        <w:widowControl/>
        <w:numPr>
          <w:ilvl w:val="0"/>
          <w:numId w:val="6"/>
        </w:numPr>
        <w:suppressAutoHyphens w:val="false"/>
        <w:bidi w:val="0"/>
        <w:spacing w:lineRule="auto" w:line="276" w:before="0" w:after="0"/>
        <w:ind w:hanging="340" w:left="340" w:right="0"/>
        <w:jc w:val="left"/>
        <w:rPr>
          <w:rFonts w:ascii="Calibri" w:hAnsi="Calibri"/>
        </w:rPr>
      </w:pPr>
      <w:r>
        <w:rPr>
          <w:rFonts w:eastAsia="NSimSun" w:cs="Calibri" w:ascii="Calibri" w:hAnsi="Calibri" w:cstheme="minorHAnsi"/>
          <w:color w:val="000000"/>
          <w:lang w:val="pl-PL"/>
        </w:rPr>
        <w:t>Przeprowadzanie i asystowanie przy zabiegów operacyjnych, diagnostycznych i terapeutycznych oraz odpowiedzialność za wykonane procedury medyczne</w:t>
      </w:r>
      <w:r>
        <w:rPr>
          <w:rFonts w:eastAsia="NSimSun" w:cs="Calibri" w:ascii="Calibri" w:hAnsi="Calibri"/>
          <w:color w:val="000000"/>
          <w:lang w:val="pl-PL"/>
        </w:rPr>
        <w:t>.</w:t>
      </w:r>
    </w:p>
    <w:p>
      <w:pPr>
        <w:pStyle w:val="Normal"/>
        <w:widowControl/>
        <w:numPr>
          <w:ilvl w:val="0"/>
          <w:numId w:val="6"/>
        </w:numPr>
        <w:suppressAutoHyphens w:val="false"/>
        <w:bidi w:val="0"/>
        <w:spacing w:lineRule="auto" w:line="276" w:before="0" w:after="0"/>
        <w:ind w:hanging="340" w:left="340" w:right="0"/>
        <w:jc w:val="left"/>
        <w:rPr>
          <w:rFonts w:ascii="Calibri" w:hAnsi="Calibri"/>
        </w:rPr>
      </w:pPr>
      <w:r>
        <w:rPr>
          <w:rFonts w:cs="Calibri" w:ascii="Calibri" w:hAnsi="Calibri"/>
          <w:color w:val="000000"/>
        </w:rPr>
        <w:t xml:space="preserve"> </w:t>
      </w:r>
      <w:r>
        <w:rPr>
          <w:rFonts w:cs="Calibri" w:ascii="Calibri" w:hAnsi="Calibri"/>
          <w:color w:val="000000"/>
        </w:rPr>
        <w:t xml:space="preserve">Na wniosek Lekarza Kierującego Oddziałem II Dzieci i Młodzieży udzielanie świadczeń również na Oddziale II Dzieci i Młodzieży. </w:t>
      </w:r>
    </w:p>
    <w:p>
      <w:pPr>
        <w:pStyle w:val="Normal"/>
        <w:widowControl/>
        <w:numPr>
          <w:ilvl w:val="0"/>
          <w:numId w:val="6"/>
        </w:numPr>
        <w:suppressAutoHyphens w:val="false"/>
        <w:bidi w:val="0"/>
        <w:spacing w:lineRule="auto" w:line="276" w:before="0" w:after="0"/>
        <w:ind w:hanging="340" w:left="340" w:right="0"/>
        <w:jc w:val="left"/>
        <w:rPr>
          <w:rFonts w:ascii="Calibri" w:hAnsi="Calibri"/>
        </w:rPr>
      </w:pPr>
      <w:r>
        <w:rPr>
          <w:rFonts w:cs="Calibri" w:ascii="Calibri" w:hAnsi="Calibri"/>
          <w:color w:val="000000"/>
        </w:rPr>
        <w:t>Leczenie i w</w:t>
      </w:r>
      <w:r>
        <w:rPr>
          <w:rFonts w:cs="Calibri" w:ascii="Calibri" w:hAnsi="Calibri"/>
        </w:rPr>
        <w:t>prowadzanie środków zaradczych w przypadku wystąpienia zakażenia szpitalnego.</w:t>
      </w:r>
    </w:p>
    <w:p>
      <w:pPr>
        <w:pStyle w:val="Normal"/>
        <w:widowControl/>
        <w:numPr>
          <w:ilvl w:val="0"/>
          <w:numId w:val="6"/>
        </w:numPr>
        <w:suppressAutoHyphens w:val="false"/>
        <w:bidi w:val="0"/>
        <w:spacing w:lineRule="auto" w:line="276" w:before="0" w:after="0"/>
        <w:ind w:hanging="340" w:left="340" w:right="0"/>
        <w:jc w:val="left"/>
        <w:rPr>
          <w:rFonts w:ascii="Calibri" w:hAnsi="Calibri"/>
        </w:rPr>
      </w:pPr>
      <w:r>
        <w:rPr>
          <w:rFonts w:cs="Calibri" w:ascii="Calibri" w:hAnsi="Calibri"/>
        </w:rPr>
        <w:t>Określenie rozpoznania klinicznego zakażenia szpitalnego wg klasyfikacji ICD10.</w:t>
      </w:r>
    </w:p>
    <w:p>
      <w:pPr>
        <w:pStyle w:val="Normal"/>
        <w:widowControl/>
        <w:numPr>
          <w:ilvl w:val="0"/>
          <w:numId w:val="6"/>
        </w:numPr>
        <w:suppressAutoHyphens w:val="false"/>
        <w:bidi w:val="0"/>
        <w:spacing w:lineRule="auto" w:line="276" w:before="0" w:after="0"/>
        <w:ind w:hanging="340" w:left="340" w:right="0"/>
        <w:jc w:val="left"/>
        <w:rPr>
          <w:rFonts w:ascii="Calibri" w:hAnsi="Calibri"/>
        </w:rPr>
      </w:pPr>
      <w:r>
        <w:rPr>
          <w:rFonts w:cs="Calibri" w:ascii="Calibri" w:hAnsi="Calibri"/>
        </w:rPr>
        <w:t xml:space="preserve">Zgłaszanie zakażeń do Zespołu Kontroli Zakażeń Szpitalnych zgodnie z ustawą z dnia </w:t>
        <w:br/>
        <w:t>5 grudnia 2008 r. o zapobieganiu oraz zwalczaniu zakażeń i chorób zakaźnych u ludzi.</w:t>
      </w:r>
    </w:p>
    <w:p>
      <w:pPr>
        <w:pStyle w:val="Normal"/>
        <w:widowControl/>
        <w:numPr>
          <w:ilvl w:val="0"/>
          <w:numId w:val="6"/>
        </w:numPr>
        <w:suppressAutoHyphens w:val="false"/>
        <w:bidi w:val="0"/>
        <w:spacing w:lineRule="auto" w:line="276" w:before="0" w:after="0"/>
        <w:ind w:hanging="340" w:left="340" w:right="0"/>
        <w:jc w:val="left"/>
        <w:rPr>
          <w:rFonts w:ascii="Calibri" w:hAnsi="Calibri" w:cs="Calibri"/>
        </w:rPr>
      </w:pPr>
      <w:r>
        <w:rPr>
          <w:rFonts w:cs="Calibri" w:ascii="Calibri" w:hAnsi="Calibri"/>
        </w:rPr>
        <w:t xml:space="preserve">Zgłaszanie chorób zakaźnych oraz zgonów z powodu chorób zakaźnych do Stacji Sanitarno </w:t>
        <w:br/>
        <w:t xml:space="preserve">– Epidemiologicznej zgodnie z ustawą z dnia 5 grudnia 2008 r. o zapobieganiu oraz </w:t>
        <w:br/>
        <w:t>zwalczaniu zakażeń i chorób zakaźnych u ludzi.</w:t>
      </w:r>
    </w:p>
    <w:p>
      <w:pPr>
        <w:pStyle w:val="Normal"/>
        <w:spacing w:lineRule="auto" w:line="276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spacing w:lineRule="auto" w:line="276"/>
        <w:rPr>
          <w:rFonts w:ascii="Calibri" w:hAnsi="Calibri" w:cs="Calibri"/>
        </w:rPr>
      </w:pPr>
      <w:r>
        <w:rPr>
          <w:rFonts w:cs="Calibri" w:ascii="Calibri" w:hAnsi="Calibri"/>
        </w:rPr>
        <w:t>Do obowiązków Przyjmującego Zamówienie w szczególności należy:</w:t>
      </w:r>
    </w:p>
    <w:p>
      <w:pPr>
        <w:pStyle w:val="Normal"/>
        <w:numPr>
          <w:ilvl w:val="1"/>
          <w:numId w:val="1"/>
        </w:numPr>
        <w:tabs>
          <w:tab w:val="clear" w:pos="720"/>
        </w:tabs>
        <w:spacing w:lineRule="auto" w:line="276"/>
        <w:ind w:hanging="340" w:left="340" w:right="0"/>
        <w:rPr/>
      </w:pPr>
      <w:r>
        <w:rPr>
          <w:rStyle w:val="Domylnaczcionkaakapitu"/>
          <w:rFonts w:cs="Calibri" w:ascii="Calibri" w:hAnsi="Calibri"/>
        </w:rPr>
        <w:t>1.</w:t>
        <w:tab/>
        <w:t>Współpraca</w:t>
      </w:r>
      <w:r>
        <w:rPr>
          <w:rStyle w:val="Domylnaczcionkaakapitu"/>
          <w:rFonts w:cs="Calibri" w:ascii="Calibri" w:hAnsi="Calibri"/>
          <w:color w:val="000000"/>
        </w:rPr>
        <w:t xml:space="preserve"> z Zastępcą Dyrektora ds. Medycznych w zakresie prawidłowego toku pracy pod względem medycznym, administracyjnym, organizacyjnym.</w:t>
      </w:r>
    </w:p>
    <w:p>
      <w:pPr>
        <w:pStyle w:val="Normal"/>
        <w:numPr>
          <w:ilvl w:val="1"/>
          <w:numId w:val="1"/>
        </w:numPr>
        <w:tabs>
          <w:tab w:val="clear" w:pos="720"/>
        </w:tabs>
        <w:spacing w:lineRule="auto" w:line="276"/>
        <w:ind w:hanging="340" w:left="340" w:right="0"/>
        <w:rPr>
          <w:color w:val="000000"/>
        </w:rPr>
      </w:pPr>
      <w:r>
        <w:rPr>
          <w:rFonts w:cs="Calibri" w:ascii="Calibri" w:hAnsi="Calibri"/>
          <w:color w:val="000000"/>
        </w:rPr>
        <w:t>2.</w:t>
        <w:tab/>
        <w:t>Zapewnienie pacjentom kompleksowej i ciągłej opieki medycznej.</w:t>
      </w:r>
    </w:p>
    <w:p>
      <w:pPr>
        <w:pStyle w:val="Normal"/>
        <w:numPr>
          <w:ilvl w:val="0"/>
          <w:numId w:val="1"/>
        </w:numPr>
        <w:spacing w:lineRule="auto" w:line="276"/>
        <w:ind w:hanging="0" w:left="340"/>
        <w:rPr>
          <w:color w:val="000000"/>
        </w:rPr>
      </w:pPr>
      <w:r>
        <w:rPr>
          <w:rFonts w:cs="Calibri" w:ascii="Calibri" w:hAnsi="Calibri"/>
          <w:b w:val="false"/>
          <w:bCs w:val="false"/>
          <w:strike w:val="false"/>
          <w:dstrike w:val="false"/>
          <w:color w:val="000000"/>
          <w:sz w:val="24"/>
          <w:szCs w:val="24"/>
          <w:lang w:val="pl-PL"/>
        </w:rPr>
        <w:t>Przyjmujący Zamówienie będący operatorem w trakcie zabiegu jest zobowiązany do objęcia opieką pacjentów, u których przeprowadzał zabiegi.</w:t>
      </w:r>
    </w:p>
    <w:p>
      <w:pPr>
        <w:pStyle w:val="Normal"/>
        <w:numPr>
          <w:ilvl w:val="1"/>
          <w:numId w:val="1"/>
        </w:numPr>
        <w:tabs>
          <w:tab w:val="clear" w:pos="720"/>
        </w:tabs>
        <w:spacing w:lineRule="auto" w:line="276"/>
        <w:ind w:hanging="340" w:left="340" w:right="0"/>
        <w:rPr>
          <w:color w:val="000000"/>
        </w:rPr>
      </w:pPr>
      <w:r>
        <w:rPr>
          <w:rFonts w:cs="Calibri" w:ascii="Calibri" w:hAnsi="Calibri"/>
          <w:color w:val="000000"/>
        </w:rPr>
        <w:t>3.</w:t>
        <w:tab/>
        <w:t xml:space="preserve">Stałe podnoszenie swoich kwalifikacji poprzez udział w szkoleniach wewnętrznych, </w:t>
        <w:br/>
        <w:t>jak i zewnętrznych.</w:t>
      </w:r>
    </w:p>
    <w:p>
      <w:pPr>
        <w:pStyle w:val="Normal"/>
        <w:numPr>
          <w:ilvl w:val="1"/>
          <w:numId w:val="1"/>
        </w:numPr>
        <w:tabs>
          <w:tab w:val="clear" w:pos="720"/>
        </w:tabs>
        <w:spacing w:lineRule="auto" w:line="276"/>
        <w:ind w:hanging="340" w:left="340" w:right="0"/>
        <w:rPr/>
      </w:pPr>
      <w:r>
        <w:rPr>
          <w:rStyle w:val="Domylnaczcionkaakapitu"/>
          <w:rFonts w:cs="Calibri" w:ascii="Calibri" w:hAnsi="Calibri"/>
          <w:color w:val="000000"/>
        </w:rPr>
        <w:t>4.</w:t>
        <w:tab/>
        <w:t>Informowanie Zastępcy Dyrektora ds. Medycznych o istotn</w:t>
      </w:r>
      <w:r>
        <w:rPr>
          <w:rStyle w:val="Domylnaczcionkaakapitu"/>
          <w:rFonts w:cs="Calibri" w:ascii="Calibri" w:hAnsi="Calibri"/>
        </w:rPr>
        <w:t xml:space="preserve">ych sprawach związanych </w:t>
        <w:br/>
        <w:t>z działalnością Oddziału</w:t>
      </w:r>
      <w:r>
        <w:rPr>
          <w:rStyle w:val="Domylnaczcionkaakapitu"/>
          <w:rFonts w:cs="Calibri" w:ascii="Calibri" w:hAnsi="Calibri"/>
          <w:color w:val="000000"/>
        </w:rPr>
        <w:t>.</w:t>
      </w:r>
    </w:p>
    <w:p>
      <w:pPr>
        <w:pStyle w:val="Normal"/>
        <w:numPr>
          <w:ilvl w:val="1"/>
          <w:numId w:val="1"/>
        </w:numPr>
        <w:tabs>
          <w:tab w:val="clear" w:pos="720"/>
        </w:tabs>
        <w:spacing w:lineRule="auto" w:line="276"/>
        <w:ind w:hanging="340" w:left="340" w:right="0"/>
        <w:rPr>
          <w:rFonts w:ascii="Calibri" w:hAnsi="Calibri" w:cs="Calibri"/>
        </w:rPr>
      </w:pPr>
      <w:r>
        <w:rPr>
          <w:rFonts w:cs="Calibri" w:ascii="Calibri" w:hAnsi="Calibri"/>
        </w:rPr>
        <w:t>5.</w:t>
        <w:tab/>
      </w:r>
      <w:r>
        <w:rPr>
          <w:rStyle w:val="Domylnaczcionkaakapitu"/>
          <w:rFonts w:cs="Calibri" w:ascii="Calibri" w:hAnsi="Calibri"/>
        </w:rPr>
        <w:t>Wprowadzanie nowych rozwiązań na rzecz usprawnienia i poprawy jakości pracy w Oddziale IV z</w:t>
      </w:r>
      <w:r>
        <w:rPr>
          <w:rStyle w:val="Domylnaczcionkaakapitu"/>
          <w:rFonts w:cs="Calibri" w:ascii="Calibri" w:hAnsi="Calibri"/>
          <w:color w:val="000000"/>
        </w:rPr>
        <w:t>a zgodą Zastępcy Dyrektora ds. Medycznych.</w:t>
      </w:r>
    </w:p>
    <w:p>
      <w:pPr>
        <w:pStyle w:val="Normal"/>
        <w:numPr>
          <w:ilvl w:val="1"/>
          <w:numId w:val="1"/>
        </w:numPr>
        <w:tabs>
          <w:tab w:val="clear" w:pos="720"/>
        </w:tabs>
        <w:spacing w:lineRule="auto" w:line="276"/>
        <w:ind w:hanging="340" w:left="340" w:right="0"/>
        <w:rPr>
          <w:color w:val="000000"/>
        </w:rPr>
      </w:pPr>
      <w:r>
        <w:rPr>
          <w:rFonts w:cs="Calibri" w:ascii="Calibri" w:hAnsi="Calibri"/>
          <w:color w:val="000000"/>
        </w:rPr>
        <w:t>6.</w:t>
        <w:tab/>
        <w:t>Informowanie pacjentów o stanie ich zdrowia.</w:t>
      </w:r>
    </w:p>
    <w:p>
      <w:pPr>
        <w:pStyle w:val="Normal"/>
        <w:numPr>
          <w:ilvl w:val="1"/>
          <w:numId w:val="1"/>
        </w:numPr>
        <w:tabs>
          <w:tab w:val="clear" w:pos="720"/>
        </w:tabs>
        <w:spacing w:lineRule="auto" w:line="276"/>
        <w:ind w:hanging="340" w:left="340" w:right="0"/>
        <w:rPr>
          <w:color w:val="000000"/>
        </w:rPr>
      </w:pPr>
      <w:r>
        <w:rPr>
          <w:rFonts w:cs="Calibri" w:ascii="Calibri" w:hAnsi="Calibri"/>
          <w:color w:val="000000"/>
        </w:rPr>
        <w:t>7.</w:t>
        <w:tab/>
        <w:t>Uzupełnianie bieżące historii choroby pacjentów oraz innej wymaganej dokumentacji.</w:t>
      </w:r>
    </w:p>
    <w:p>
      <w:pPr>
        <w:pStyle w:val="Normal"/>
        <w:numPr>
          <w:ilvl w:val="1"/>
          <w:numId w:val="1"/>
        </w:numPr>
        <w:tabs>
          <w:tab w:val="clear" w:pos="720"/>
        </w:tabs>
        <w:spacing w:lineRule="auto" w:line="276"/>
        <w:ind w:hanging="340" w:left="340" w:right="0"/>
        <w:rPr/>
      </w:pPr>
      <w:r>
        <w:rPr>
          <w:rStyle w:val="Domylnaczcionkaakapitu"/>
          <w:rFonts w:cs="Calibri" w:ascii="Calibri" w:hAnsi="Calibri"/>
          <w:color w:val="000000"/>
        </w:rPr>
        <w:t>8.</w:t>
        <w:tab/>
        <w:t>Realizacja powierzonych zadań przez Zastępcę Dyrektora ds. Medycznych.</w:t>
      </w:r>
    </w:p>
    <w:p>
      <w:pPr>
        <w:pStyle w:val="Normal"/>
        <w:numPr>
          <w:ilvl w:val="1"/>
          <w:numId w:val="1"/>
        </w:numPr>
        <w:tabs>
          <w:tab w:val="clear" w:pos="720"/>
        </w:tabs>
        <w:spacing w:lineRule="auto" w:line="276"/>
        <w:ind w:hanging="340" w:left="340" w:right="0"/>
        <w:rPr>
          <w:color w:val="000000"/>
        </w:rPr>
      </w:pPr>
      <w:r>
        <w:rPr>
          <w:rFonts w:cs="Calibri" w:ascii="Calibri" w:hAnsi="Calibri"/>
          <w:color w:val="000000"/>
        </w:rPr>
        <w:t>9.</w:t>
        <w:tab/>
        <w:t>Przekazywanie fachowej wiedzy młodszym kolegom.</w:t>
      </w:r>
    </w:p>
    <w:p>
      <w:pPr>
        <w:pStyle w:val="Normal"/>
        <w:numPr>
          <w:ilvl w:val="1"/>
          <w:numId w:val="1"/>
        </w:numPr>
        <w:tabs>
          <w:tab w:val="clear" w:pos="720"/>
        </w:tabs>
        <w:spacing w:lineRule="auto" w:line="276"/>
        <w:ind w:hanging="340" w:left="340" w:right="0"/>
        <w:rPr>
          <w:color w:val="000000"/>
        </w:rPr>
      </w:pPr>
      <w:r>
        <w:rPr>
          <w:rFonts w:cs="Calibri" w:ascii="Calibri" w:hAnsi="Calibri"/>
          <w:color w:val="000000"/>
        </w:rPr>
        <w:t>10.</w:t>
        <w:tab/>
        <w:t>Udział w odprawach i obchodach lekarskich.</w:t>
      </w:r>
    </w:p>
    <w:p>
      <w:pPr>
        <w:pStyle w:val="Normal"/>
        <w:numPr>
          <w:ilvl w:val="1"/>
          <w:numId w:val="1"/>
        </w:numPr>
        <w:tabs>
          <w:tab w:val="clear" w:pos="720"/>
        </w:tabs>
        <w:spacing w:lineRule="auto" w:line="276"/>
        <w:ind w:hanging="340" w:left="340" w:right="0"/>
        <w:rPr>
          <w:rFonts w:ascii="Calibri" w:hAnsi="Calibri" w:cs="Calibri"/>
        </w:rPr>
      </w:pPr>
      <w:r>
        <w:rPr>
          <w:rFonts w:cs="Calibri" w:ascii="Calibri" w:hAnsi="Calibri"/>
        </w:rPr>
        <w:t>11.</w:t>
        <w:tab/>
        <w:t>Udział w prowadzeniu gospodarki krwi w oddziale oraz leków.</w:t>
      </w:r>
    </w:p>
    <w:p>
      <w:pPr>
        <w:pStyle w:val="Normal"/>
        <w:numPr>
          <w:ilvl w:val="1"/>
          <w:numId w:val="1"/>
        </w:numPr>
        <w:tabs>
          <w:tab w:val="clear" w:pos="720"/>
        </w:tabs>
        <w:spacing w:lineRule="auto" w:line="276"/>
        <w:ind w:hanging="340" w:left="340" w:right="0"/>
        <w:rPr>
          <w:rFonts w:ascii="Calibri" w:hAnsi="Calibri" w:cs="Calibri"/>
        </w:rPr>
      </w:pPr>
      <w:r>
        <w:rPr>
          <w:rFonts w:cs="Calibri" w:ascii="Calibri" w:hAnsi="Calibri"/>
        </w:rPr>
        <w:t xml:space="preserve">12. </w:t>
      </w:r>
      <w:r>
        <w:rPr>
          <w:rFonts w:cs="Calibri" w:ascii="Calibri" w:hAnsi="Calibri"/>
          <w:strike w:val="false"/>
          <w:dstrike w:val="false"/>
          <w:color w:val="000000"/>
          <w:sz w:val="24"/>
          <w:szCs w:val="24"/>
          <w:u w:val="none"/>
        </w:rPr>
        <w:t>Dyżury na oddziałach urazowo – ortopedycznych w pełnym zakresie.</w:t>
      </w:r>
    </w:p>
    <w:p>
      <w:pPr>
        <w:pStyle w:val="Normal"/>
        <w:numPr>
          <w:ilvl w:val="1"/>
          <w:numId w:val="1"/>
        </w:numPr>
        <w:tabs>
          <w:tab w:val="clear" w:pos="720"/>
        </w:tabs>
        <w:spacing w:lineRule="auto" w:line="276"/>
        <w:ind w:hanging="340" w:left="340" w:right="0"/>
        <w:rPr>
          <w:rFonts w:ascii="Calibri" w:hAnsi="Calibri" w:cs="Calibri"/>
        </w:rPr>
      </w:pPr>
      <w:r>
        <w:rPr>
          <w:rFonts w:cs="Calibri" w:ascii="Calibri" w:hAnsi="Calibri"/>
        </w:rPr>
        <w:t>13.</w:t>
        <w:tab/>
        <w:t>Współpraca z innymi oddziałami, komórkami, działami.</w:t>
      </w:r>
    </w:p>
    <w:p>
      <w:pPr>
        <w:pStyle w:val="Normal"/>
        <w:numPr>
          <w:ilvl w:val="1"/>
          <w:numId w:val="1"/>
        </w:numPr>
        <w:tabs>
          <w:tab w:val="clear" w:pos="720"/>
        </w:tabs>
        <w:spacing w:lineRule="auto" w:line="276"/>
        <w:ind w:hanging="340" w:left="340" w:right="0"/>
        <w:rPr>
          <w:rFonts w:ascii="Calibri" w:hAnsi="Calibri" w:cs="Calibri"/>
        </w:rPr>
      </w:pPr>
      <w:r>
        <w:rPr>
          <w:rFonts w:cs="Calibri" w:ascii="Calibri" w:hAnsi="Calibri"/>
        </w:rPr>
        <w:t>14.</w:t>
        <w:tab/>
        <w:t>Przestrzeganie zasad i realizację zadań wynikających z umów z Narodowym Funduszem Zdrowia.</w:t>
      </w:r>
    </w:p>
    <w:p>
      <w:pPr>
        <w:pStyle w:val="Normal"/>
        <w:numPr>
          <w:ilvl w:val="1"/>
          <w:numId w:val="1"/>
        </w:numPr>
        <w:tabs>
          <w:tab w:val="clear" w:pos="720"/>
        </w:tabs>
        <w:spacing w:lineRule="auto" w:line="276"/>
        <w:ind w:hanging="340" w:left="340" w:right="0"/>
        <w:rPr>
          <w:color w:val="000000"/>
        </w:rPr>
      </w:pPr>
      <w:r>
        <w:rPr>
          <w:rFonts w:cs="Calibri" w:ascii="Calibri" w:hAnsi="Calibri"/>
          <w:color w:val="000000"/>
        </w:rPr>
        <w:t>15.</w:t>
        <w:tab/>
      </w:r>
      <w:r>
        <w:rPr>
          <w:rFonts w:cs="Calibri" w:ascii="Calibri" w:hAnsi="Calibri" w:cstheme="minorHAnsi"/>
          <w:bCs/>
          <w:color w:val="000000"/>
          <w:kern w:val="0"/>
          <w:sz w:val="24"/>
          <w:szCs w:val="24"/>
          <w:lang w:val="pl-PL"/>
        </w:rPr>
        <w:t>Z</w:t>
      </w:r>
      <w:r>
        <w:rPr>
          <w:rFonts w:cs="Calibri" w:ascii="Calibri" w:hAnsi="Calibri" w:cstheme="minorHAnsi"/>
          <w:bCs/>
          <w:color w:val="000000"/>
          <w:sz w:val="24"/>
          <w:szCs w:val="24"/>
          <w:lang w:val="pl-PL"/>
        </w:rPr>
        <w:t>najomość i stosowanie w praktyce standardów, procedur w tym akredytacyjnych obowiązujących w Szpitalu.</w:t>
      </w:r>
    </w:p>
    <w:p>
      <w:pPr>
        <w:pStyle w:val="Normal"/>
        <w:numPr>
          <w:ilvl w:val="1"/>
          <w:numId w:val="1"/>
        </w:numPr>
        <w:tabs>
          <w:tab w:val="clear" w:pos="720"/>
        </w:tabs>
        <w:spacing w:lineRule="auto" w:line="276"/>
        <w:ind w:hanging="340" w:left="340" w:right="0"/>
        <w:rPr>
          <w:color w:val="000000"/>
        </w:rPr>
      </w:pPr>
      <w:r>
        <w:rPr>
          <w:rFonts w:cs="Calibri" w:ascii="Calibri" w:hAnsi="Calibri"/>
          <w:strike w:val="false"/>
          <w:dstrike w:val="false"/>
          <w:color w:val="000000"/>
        </w:rPr>
        <w:t>16.</w:t>
        <w:tab/>
        <w:t>A</w:t>
      </w:r>
      <w:r>
        <w:rPr>
          <w:rFonts w:cs="Calibri" w:ascii="Calibri" w:hAnsi="Calibri"/>
          <w:b w:val="false"/>
          <w:bCs w:val="false"/>
          <w:strike w:val="false"/>
          <w:dstrike w:val="false"/>
          <w:color w:val="000000"/>
          <w:sz w:val="24"/>
          <w:szCs w:val="24"/>
          <w:lang w:val="pl-PL" w:eastAsia="zh-CN"/>
        </w:rPr>
        <w:t xml:space="preserve">ktywny udział w pracach zespołów tematycznych funkcjonujących w Szpitalu, </w:t>
        <w:br/>
        <w:t xml:space="preserve">w tym w realizowanych projektach jakości oraz współpraca z innymi specjalistami </w:t>
        <w:br/>
        <w:t>w celu poprawy jakości świadczonej opieki.</w:t>
      </w:r>
    </w:p>
    <w:p>
      <w:pPr>
        <w:pStyle w:val="Normal"/>
        <w:numPr>
          <w:ilvl w:val="1"/>
          <w:numId w:val="1"/>
        </w:numPr>
        <w:spacing w:lineRule="auto" w:line="276"/>
        <w:ind w:hanging="340" w:left="340"/>
        <w:rPr>
          <w:color w:val="000000"/>
        </w:rPr>
      </w:pPr>
      <w:r>
        <w:rPr>
          <w:rFonts w:cs="Calibri" w:ascii="Calibri" w:hAnsi="Calibri"/>
          <w:b w:val="false"/>
          <w:bCs w:val="false"/>
          <w:strike w:val="false"/>
          <w:dstrike w:val="false"/>
          <w:color w:val="000000"/>
          <w:sz w:val="24"/>
          <w:szCs w:val="24"/>
          <w:lang w:val="pl-PL" w:eastAsia="zh-CN"/>
        </w:rPr>
        <w:t>17. Opracowywanie wewnętrznych procedur postępowania.</w:t>
      </w:r>
    </w:p>
    <w:p>
      <w:pPr>
        <w:pStyle w:val="Normal"/>
        <w:numPr>
          <w:ilvl w:val="1"/>
          <w:numId w:val="1"/>
        </w:numPr>
        <w:spacing w:lineRule="auto" w:line="276"/>
        <w:ind w:hanging="340" w:left="340"/>
        <w:rPr>
          <w:color w:val="000000"/>
        </w:rPr>
      </w:pPr>
      <w:r>
        <w:rPr>
          <w:rFonts w:cs="Calibri" w:ascii="Calibri" w:hAnsi="Calibri"/>
          <w:b w:val="false"/>
          <w:bCs w:val="false"/>
          <w:strike w:val="false"/>
          <w:dstrike w:val="false"/>
          <w:color w:val="000000"/>
          <w:sz w:val="24"/>
          <w:szCs w:val="24"/>
          <w:lang w:val="pl-PL" w:eastAsia="zh-CN"/>
        </w:rPr>
        <w:t xml:space="preserve">18. </w:t>
      </w:r>
      <w:r>
        <w:rPr>
          <w:rFonts w:ascii="Calibri" w:hAnsi="Calibri"/>
          <w:color w:val="000000"/>
          <w:kern w:val="0"/>
          <w:sz w:val="24"/>
          <w:szCs w:val="24"/>
        </w:rPr>
        <w:t>Realizacja zadań zgodnie z zasadami Wewnętrznego Systemu Zarządzenia Jakością, którego celem jest zapewnienie wysokiego poziomu bezpieczeństwa pacjenta i jakości świadczeń.</w:t>
      </w:r>
    </w:p>
    <w:p>
      <w:pPr>
        <w:pStyle w:val="Normal"/>
        <w:numPr>
          <w:ilvl w:val="1"/>
          <w:numId w:val="1"/>
        </w:numPr>
        <w:tabs>
          <w:tab w:val="clear" w:pos="720"/>
        </w:tabs>
        <w:spacing w:lineRule="auto" w:line="276"/>
        <w:ind w:hanging="340" w:left="340" w:right="0"/>
        <w:rPr>
          <w:color w:val="000000"/>
        </w:rPr>
      </w:pPr>
      <w:r>
        <w:rPr>
          <w:rFonts w:cs="Calibri" w:ascii="Calibri" w:hAnsi="Calibri"/>
          <w:b w:val="false"/>
          <w:bCs w:val="false"/>
          <w:strike w:val="false"/>
          <w:dstrike w:val="false"/>
          <w:color w:val="000000"/>
          <w:sz w:val="24"/>
          <w:szCs w:val="24"/>
          <w:lang w:val="pl-PL" w:eastAsia="zh-CN"/>
        </w:rPr>
        <w:t>19.</w:t>
        <w:tab/>
        <w:t>K</w:t>
      </w:r>
      <w:r>
        <w:rPr>
          <w:rFonts w:cs="Calibri" w:ascii="Calibri" w:hAnsi="Calibri" w:asciiTheme="minorHAnsi" w:hAnsiTheme="minorHAnsi"/>
          <w:b w:val="false"/>
          <w:bCs w:val="false"/>
          <w:strike w:val="false"/>
          <w:dstrike w:val="false"/>
          <w:color w:val="000000"/>
          <w:sz w:val="24"/>
          <w:szCs w:val="24"/>
          <w:lang w:val="pl-PL" w:eastAsia="zh-CN"/>
        </w:rPr>
        <w:t>orzystanie z programów ProgMedica i Lex Baza Dokumentów zapewniających bieżący przepływ informacji i dostęp m. in. do zarządzeń, regulaminów, procedur i standardów obowiązujących u Udzielającego Zamówienia.</w:t>
      </w:r>
    </w:p>
    <w:p>
      <w:pPr>
        <w:pStyle w:val="Normal"/>
        <w:tabs>
          <w:tab w:val="clear" w:pos="720"/>
        </w:tabs>
        <w:spacing w:lineRule="auto" w:line="276"/>
        <w:ind w:hanging="340" w:left="340" w:right="0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</w:r>
    </w:p>
    <w:p>
      <w:pPr>
        <w:pStyle w:val="Normal"/>
        <w:spacing w:lineRule="auto" w:line="276"/>
        <w:rPr>
          <w:color w:val="000000"/>
        </w:rPr>
      </w:pPr>
      <w:r>
        <w:rPr>
          <w:rFonts w:ascii="Calibri" w:hAnsi="Calibri"/>
          <w:color w:val="000000"/>
        </w:rPr>
        <w:t xml:space="preserve">Zakres obowiązków Lekarki / Lekarza Kierującej/go Oddziałem IV </w:t>
      </w:r>
      <w:r>
        <w:rPr>
          <w:rFonts w:eastAsia="Arial" w:cs="Calibri" w:ascii="Calibri" w:hAnsi="Calibri"/>
          <w:color w:val="000000"/>
          <w:u w:val="none"/>
          <w:lang w:val="pl-PL" w:eastAsia="pl-PL"/>
        </w:rPr>
        <w:t>uwzględniono w Załączniku nr 4 pakiet nr 1 do SWK (umowa).</w:t>
      </w:r>
    </w:p>
    <w:p>
      <w:pPr>
        <w:pStyle w:val="Normal"/>
        <w:spacing w:lineRule="auto" w:line="276"/>
        <w:rPr>
          <w:rFonts w:ascii="Calibri" w:hAnsi="Calibri"/>
          <w:b w:val="false"/>
          <w:bCs w:val="false"/>
          <w:sz w:val="24"/>
          <w:szCs w:val="24"/>
        </w:rPr>
      </w:pPr>
      <w:r>
        <w:rPr>
          <w:rFonts w:ascii="Calibri" w:hAnsi="Calibri"/>
          <w:b w:val="false"/>
          <w:bCs w:val="false"/>
          <w:sz w:val="24"/>
          <w:szCs w:val="24"/>
        </w:rPr>
      </w:r>
    </w:p>
    <w:p>
      <w:pPr>
        <w:pStyle w:val="Normal"/>
        <w:spacing w:lineRule="auto" w:line="276"/>
        <w:rPr>
          <w:rFonts w:ascii="Calibri" w:hAnsi="Calibri"/>
          <w:b w:val="false"/>
          <w:bCs w:val="false"/>
          <w:sz w:val="24"/>
          <w:szCs w:val="24"/>
        </w:rPr>
      </w:pPr>
      <w:r>
        <w:rPr>
          <w:rFonts w:ascii="Calibri" w:hAnsi="Calibri"/>
          <w:b w:val="false"/>
          <w:bCs w:val="false"/>
          <w:sz w:val="24"/>
          <w:szCs w:val="24"/>
        </w:rPr>
        <w:t>Miejsce pełnienia funkcji kierowniczej:</w:t>
      </w:r>
    </w:p>
    <w:p>
      <w:pPr>
        <w:pStyle w:val="Normal"/>
        <w:spacing w:lineRule="auto" w:line="276"/>
        <w:rPr/>
      </w:pPr>
      <w:r>
        <w:rPr>
          <w:rStyle w:val="Domylnaczcionkaakapitu"/>
          <w:rFonts w:eastAsia="SimSun;宋体" w:cs="Calibri" w:ascii="Calibri" w:hAnsi="Calibri"/>
          <w:b/>
          <w:bCs/>
          <w:color w:val="000000"/>
          <w:kern w:val="2"/>
          <w:sz w:val="24"/>
          <w:szCs w:val="24"/>
          <w:lang w:val="pl-PL" w:eastAsia="zh-CN" w:bidi="hi-IN"/>
        </w:rPr>
        <w:t>Oddział IV Chirurgii Urazowo – Ortopedycznej i Neurotraumatologii</w:t>
      </w:r>
    </w:p>
    <w:p>
      <w:pPr>
        <w:pStyle w:val="Normal"/>
        <w:spacing w:lineRule="auto" w:line="276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spacing w:lineRule="auto" w:line="276"/>
        <w:rPr>
          <w:rFonts w:ascii="Calibri" w:hAnsi="Calibri" w:cs="Calibri"/>
        </w:rPr>
      </w:pPr>
      <w:r>
        <w:rPr>
          <w:rFonts w:cs="Calibri" w:ascii="Calibri" w:hAnsi="Calibri"/>
        </w:rPr>
        <w:t>Miejsce wykonywania świadczeń:</w:t>
      </w:r>
    </w:p>
    <w:p>
      <w:pPr>
        <w:pStyle w:val="Tekstwstpniesformatowanyuser"/>
        <w:spacing w:lineRule="auto" w:line="276"/>
        <w:rPr/>
      </w:pPr>
      <w:r>
        <w:rPr>
          <w:rStyle w:val="Domylnaczcionkaakapitu"/>
          <w:rFonts w:eastAsia="SimSun;宋体" w:cs="Calibri" w:ascii="Calibri" w:hAnsi="Calibri"/>
          <w:b w:val="false"/>
          <w:bCs w:val="false"/>
          <w:color w:val="000000"/>
          <w:kern w:val="2"/>
          <w:sz w:val="24"/>
          <w:szCs w:val="24"/>
          <w:lang w:val="pl-PL" w:eastAsia="zh-CN" w:bidi="hi-IN"/>
        </w:rPr>
        <w:t xml:space="preserve">Oddział IV </w:t>
      </w:r>
      <w:r>
        <w:rPr>
          <w:rStyle w:val="Domylnaczcionkaakapitu"/>
          <w:rFonts w:eastAsia="SimSun;宋体" w:cs="Calibri" w:ascii="Calibri" w:hAnsi="Calibri"/>
          <w:b w:val="false"/>
          <w:bCs/>
          <w:i w:val="false"/>
          <w:caps w:val="false"/>
          <w:smallCaps w:val="false"/>
          <w:color w:val="000000"/>
          <w:spacing w:val="0"/>
          <w:kern w:val="2"/>
          <w:sz w:val="24"/>
          <w:szCs w:val="24"/>
          <w:lang w:val="pl-PL" w:eastAsia="zh-CN" w:bidi="hi-IN"/>
        </w:rPr>
        <w:t xml:space="preserve">Chirurgii Urazowo – Ortopedycznej i Neurotraumatologii, </w:t>
      </w:r>
      <w:r>
        <w:rPr>
          <w:rStyle w:val="Domylnaczcionkaakapitu"/>
          <w:rFonts w:cs="Calibri" w:ascii="Calibri" w:hAnsi="Calibri"/>
          <w:color w:val="000000"/>
          <w:sz w:val="24"/>
          <w:szCs w:val="24"/>
        </w:rPr>
        <w:t xml:space="preserve">Oddział </w:t>
      </w:r>
      <w:r>
        <w:rPr>
          <w:rStyle w:val="Domylnaczcionkaakapitu"/>
          <w:rFonts w:cs="Calibri" w:ascii="Calibri" w:hAnsi="Calibri"/>
          <w:sz w:val="24"/>
          <w:szCs w:val="24"/>
        </w:rPr>
        <w:t xml:space="preserve">Urazowo – Ortopedyczny, </w:t>
      </w:r>
      <w:r>
        <w:rPr>
          <w:rStyle w:val="Domylnaczcionkaakapitu"/>
          <w:rFonts w:cs="Calibri" w:ascii="Calibri" w:hAnsi="Calibri"/>
          <w:color w:val="000000"/>
          <w:sz w:val="24"/>
          <w:szCs w:val="24"/>
        </w:rPr>
        <w:t xml:space="preserve">Zespół Sal Operacyjnych, Poradnia Urazowo-Ortopedyczna </w:t>
      </w:r>
      <w:r>
        <w:rPr>
          <w:rStyle w:val="Domylnaczcionkaakapitu"/>
          <w:rFonts w:eastAsia="Times New Roman" w:cs="Calibri" w:ascii="Calibri" w:hAnsi="Calibri"/>
          <w:color w:val="000000"/>
          <w:sz w:val="24"/>
          <w:szCs w:val="24"/>
        </w:rPr>
        <w:t xml:space="preserve">oraz Izba Przyjęć </w:t>
      </w:r>
      <w:r>
        <w:rPr>
          <w:rStyle w:val="Domylnaczcionkaakapitu"/>
          <w:rFonts w:cs="Calibri" w:ascii="Calibri" w:hAnsi="Calibri"/>
          <w:sz w:val="24"/>
          <w:szCs w:val="24"/>
        </w:rPr>
        <w:t xml:space="preserve">Samodzielnego Publicznego Wojewódzkiego Szpitala Chirurgii Urazowej im. dr. Janusza Daaba </w:t>
        <w:br/>
        <w:t>w Piekarach Śląskich, ul. Bytomska 62, 41 – 940 Piekary Śląskie.</w:t>
      </w:r>
    </w:p>
    <w:p>
      <w:pPr>
        <w:pStyle w:val="Tekstwstpniesformatowanyuser"/>
        <w:spacing w:lineRule="auto" w:line="276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</w:r>
    </w:p>
    <w:p>
      <w:pPr>
        <w:pStyle w:val="Tekstwstpniesformatowanyuser"/>
        <w:spacing w:lineRule="auto" w:line="276" w:before="0" w:after="0"/>
        <w:rPr>
          <w:rStyle w:val="Domylnaczcionkaakapitu"/>
          <w:rFonts w:ascii="Calibri" w:hAnsi="Calibri" w:eastAsia="Times New Roman" w:cs="Times New Roman"/>
          <w:sz w:val="24"/>
          <w:szCs w:val="24"/>
        </w:rPr>
      </w:pPr>
      <w:r>
        <w:rPr>
          <w:rFonts w:eastAsia="Times New Roman" w:cs="Times New Roman" w:ascii="Calibri" w:hAnsi="Calibri"/>
          <w:sz w:val="24"/>
          <w:szCs w:val="24"/>
        </w:rPr>
      </w:r>
      <w:r>
        <w:br w:type="page"/>
      </w:r>
    </w:p>
    <w:p>
      <w:pPr>
        <w:pStyle w:val="Tekstwstpniesformatowanyuser"/>
        <w:spacing w:lineRule="auto" w:line="276" w:before="0" w:after="0"/>
        <w:rPr/>
      </w:pPr>
      <w:r>
        <w:rPr>
          <w:rStyle w:val="Domylnaczcionkaakapitu"/>
          <w:rFonts w:eastAsia="Times New Roman" w:cs="Times New Roman" w:ascii="Calibri" w:hAnsi="Calibri"/>
          <w:sz w:val="24"/>
          <w:szCs w:val="24"/>
        </w:rPr>
        <w:t xml:space="preserve">Ilość osób: </w:t>
        <w:br/>
      </w:r>
      <w:r>
        <w:rPr>
          <w:rStyle w:val="Domylnaczcionkaakapitu"/>
          <w:rFonts w:eastAsia="Times New Roman" w:cs="Times New Roman" w:ascii="Calibri" w:hAnsi="Calibri" w:asciiTheme="minorHAnsi" w:hAnsiTheme="minorHAnsi"/>
          <w:b w:val="false"/>
          <w:bCs w:val="false"/>
          <w:color w:val="000000"/>
          <w:kern w:val="2"/>
          <w:sz w:val="24"/>
          <w:szCs w:val="24"/>
          <w:u w:val="none"/>
          <w:lang w:val="pl-PL" w:eastAsia="ar-SA" w:bidi="ar-SA"/>
        </w:rPr>
        <w:t>W</w:t>
      </w:r>
      <w:r>
        <w:rPr>
          <w:rStyle w:val="Domylnaczcionkaakapitu"/>
          <w:rFonts w:eastAsia="Times New Roman" w:cs="Times New Roman" w:ascii="Calibri" w:hAnsi="Calibri"/>
          <w:b w:val="false"/>
          <w:bCs w:val="false"/>
          <w:color w:val="000000"/>
          <w:kern w:val="2"/>
          <w:sz w:val="24"/>
          <w:szCs w:val="24"/>
          <w:u w:val="none"/>
          <w:lang w:val="pl-PL" w:eastAsia="ar-SA" w:bidi="ar-SA"/>
        </w:rPr>
        <w:t xml:space="preserve"> zakresie </w:t>
      </w:r>
      <w:r>
        <w:rPr>
          <w:rStyle w:val="Domylnaczcionkaakapitu"/>
          <w:rFonts w:eastAsia="Times New Roman" w:cs="Times New Roman" w:ascii="Calibri" w:hAnsi="Calibri"/>
          <w:b/>
          <w:bCs/>
          <w:color w:val="000000"/>
          <w:kern w:val="2"/>
          <w:sz w:val="24"/>
          <w:szCs w:val="24"/>
          <w:u w:val="none"/>
          <w:lang w:val="pl-PL" w:eastAsia="ar-SA" w:bidi="ar-SA"/>
        </w:rPr>
        <w:t xml:space="preserve">pakietu nr 1 </w:t>
      </w:r>
      <w:r>
        <w:rPr>
          <w:rStyle w:val="Domylnaczcionkaakapitu"/>
          <w:rFonts w:eastAsia="Times New Roman" w:cs="Times New Roman" w:ascii="Calibri" w:hAnsi="Calibri" w:asciiTheme="minorHAnsi" w:hAnsiTheme="minorHAnsi"/>
          <w:b w:val="false"/>
          <w:bCs w:val="false"/>
          <w:color w:val="000000"/>
          <w:kern w:val="2"/>
          <w:sz w:val="24"/>
          <w:szCs w:val="24"/>
          <w:u w:val="none"/>
          <w:lang w:val="pl-PL" w:eastAsia="ar-SA" w:bidi="ar-SA"/>
        </w:rPr>
        <w:t>Zamawiający udzieli zamówienia</w:t>
      </w:r>
      <w:r>
        <w:rPr>
          <w:rStyle w:val="Domylnaczcionkaakapitu"/>
          <w:rFonts w:eastAsia="Times New Roman" w:cs="Times New Roman" w:ascii="Calibri" w:hAnsi="Calibri"/>
          <w:b/>
          <w:bCs/>
          <w:color w:val="000000"/>
          <w:kern w:val="2"/>
          <w:sz w:val="24"/>
          <w:szCs w:val="24"/>
          <w:u w:val="none"/>
          <w:lang w:val="pl-PL" w:eastAsia="ar-SA" w:bidi="ar-SA"/>
        </w:rPr>
        <w:t xml:space="preserve"> 1 lekarce specjalistce / lekarzowi</w:t>
      </w:r>
      <w:r>
        <w:rPr>
          <w:rStyle w:val="Domylnaczcionkaakapitu"/>
          <w:rFonts w:eastAsia="Times New Roman" w:cs="Times New Roman" w:ascii="Calibri" w:hAnsi="Calibri"/>
          <w:b w:val="false"/>
          <w:bCs w:val="false"/>
          <w:color w:val="000000"/>
          <w:kern w:val="2"/>
          <w:sz w:val="24"/>
          <w:szCs w:val="24"/>
          <w:u w:val="none"/>
          <w:lang w:val="pl-PL" w:eastAsia="ar-SA" w:bidi="ar-SA"/>
        </w:rPr>
        <w:t xml:space="preserve"> </w:t>
      </w:r>
      <w:r>
        <w:rPr>
          <w:rStyle w:val="Domylnaczcionkaakapitu"/>
          <w:rFonts w:eastAsia="Times New Roman" w:cs="Times New Roman" w:ascii="Calibri" w:hAnsi="Calibri"/>
          <w:b/>
          <w:bCs/>
          <w:color w:val="000000"/>
          <w:kern w:val="2"/>
          <w:sz w:val="24"/>
          <w:szCs w:val="24"/>
          <w:u w:val="none"/>
          <w:lang w:val="pl-PL" w:eastAsia="ar-SA" w:bidi="ar-SA"/>
        </w:rPr>
        <w:t>specjaliście</w:t>
      </w:r>
      <w:r>
        <w:rPr>
          <w:rStyle w:val="Domylnaczcionkaakapitu"/>
          <w:rFonts w:eastAsia="Times New Roman" w:cs="Times New Roman" w:ascii="Calibri" w:hAnsi="Calibri"/>
          <w:b w:val="false"/>
          <w:bCs w:val="false"/>
          <w:color w:val="000000"/>
          <w:kern w:val="2"/>
          <w:sz w:val="24"/>
          <w:szCs w:val="24"/>
          <w:u w:val="none"/>
          <w:lang w:val="pl-PL" w:eastAsia="ar-SA" w:bidi="ar-SA"/>
        </w:rPr>
        <w:t xml:space="preserve"> </w:t>
      </w:r>
      <w:r>
        <w:rPr>
          <w:rStyle w:val="Domylnaczcionkaakapitu"/>
          <w:rFonts w:eastAsia="Times New Roman" w:cs="Calibri" w:ascii="Calibri" w:hAnsi="Calibri"/>
          <w:b w:val="false"/>
          <w:bCs w:val="false"/>
          <w:color w:val="000000"/>
          <w:kern w:val="2"/>
          <w:sz w:val="24"/>
          <w:szCs w:val="24"/>
          <w:u w:val="none"/>
          <w:lang w:val="pl-PL" w:eastAsia="ar-SA" w:bidi="ar-SA"/>
        </w:rPr>
        <w:t>w z</w:t>
      </w:r>
      <w:r>
        <w:rPr>
          <w:rStyle w:val="Domylnaczcionkaakapitu"/>
          <w:rFonts w:eastAsia="Times New Roman" w:cs="Calibri" w:ascii="Calibri" w:hAnsi="Calibri" w:asciiTheme="minorHAnsi" w:hAnsiTheme="minorHAnsi"/>
          <w:b w:val="false"/>
          <w:bCs w:val="false"/>
          <w:color w:val="000000"/>
          <w:kern w:val="2"/>
          <w:sz w:val="24"/>
          <w:szCs w:val="24"/>
          <w:u w:val="none"/>
          <w:lang w:val="pl-PL" w:eastAsia="ar-SA" w:bidi="ar-SA"/>
        </w:rPr>
        <w:t>akresie ortopedii i traumatologii narządu ruchu l</w:t>
      </w:r>
      <w:r>
        <w:rPr>
          <w:rStyle w:val="Domylnaczcionkaakapitu"/>
          <w:rFonts w:eastAsia="SimSun;宋体" w:cs="Calibri" w:ascii="Calibri" w:hAnsi="Calibri"/>
          <w:b w:val="false"/>
          <w:bCs w:val="false"/>
          <w:color w:val="000000"/>
          <w:kern w:val="2"/>
          <w:sz w:val="24"/>
          <w:szCs w:val="24"/>
          <w:u w:val="none"/>
          <w:lang w:val="pl-PL" w:eastAsia="ar-SA" w:bidi="ar-SA"/>
        </w:rPr>
        <w:t>ub neurochirurgii</w:t>
        <w:br/>
      </w:r>
      <w:r>
        <w:rPr>
          <w:rStyle w:val="FontStyle14"/>
          <w:rFonts w:eastAsia="Times New Roman" w:cs="Calibri" w:ascii="Calibri" w:hAnsi="Calibri"/>
          <w:b/>
          <w:bCs/>
          <w:color w:val="111111"/>
          <w:kern w:val="2"/>
          <w:sz w:val="24"/>
          <w:szCs w:val="24"/>
          <w:u w:val="none"/>
          <w:lang w:val="pl-PL" w:eastAsia="ar-SA" w:bidi="ar-SA"/>
        </w:rPr>
        <w:t>z doświadczeniem w pełnieniu funkcji kierowniczej</w:t>
      </w:r>
      <w:r>
        <w:rPr>
          <w:rStyle w:val="FontStyle14"/>
          <w:rFonts w:eastAsia="Times New Roman" w:cs="Calibri" w:ascii="Calibri" w:hAnsi="Calibri"/>
          <w:b w:val="false"/>
          <w:bCs w:val="false"/>
          <w:color w:val="111111"/>
          <w:kern w:val="2"/>
          <w:sz w:val="24"/>
          <w:szCs w:val="24"/>
          <w:u w:val="none"/>
          <w:lang w:val="pl-PL" w:eastAsia="ar-SA" w:bidi="ar-SA"/>
        </w:rPr>
        <w:t xml:space="preserve"> zgodnie z przyjętymi kryteriami oceny. </w:t>
      </w:r>
    </w:p>
    <w:p>
      <w:pPr>
        <w:pStyle w:val="Normal"/>
        <w:spacing w:lineRule="auto" w:line="360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</w:r>
    </w:p>
    <w:p>
      <w:pPr>
        <w:pStyle w:val="Normal"/>
        <w:tabs>
          <w:tab w:val="clear" w:pos="720"/>
        </w:tabs>
        <w:ind w:hanging="0" w:left="4265" w:right="0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tabs>
          <w:tab w:val="clear" w:pos="720"/>
        </w:tabs>
        <w:ind w:hanging="0" w:left="4265" w:right="0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tabs>
          <w:tab w:val="clear" w:pos="720"/>
        </w:tabs>
        <w:ind w:hanging="0" w:left="4265" w:right="0"/>
        <w:jc w:val="center"/>
        <w:rPr>
          <w:rFonts w:ascii="Calibri" w:hAnsi="Calibri"/>
        </w:rPr>
      </w:pPr>
      <w:r>
        <w:rPr>
          <w:rFonts w:ascii="Calibri" w:hAnsi="Calibri"/>
        </w:rPr>
        <w:t>……………………………………………………</w:t>
      </w:r>
    </w:p>
    <w:p>
      <w:pPr>
        <w:pStyle w:val="Normal"/>
        <w:tabs>
          <w:tab w:val="clear" w:pos="720"/>
        </w:tabs>
        <w:spacing w:lineRule="auto" w:line="276"/>
        <w:ind w:hanging="0" w:left="4309" w:right="0"/>
        <w:jc w:val="center"/>
        <w:rPr/>
      </w:pPr>
      <w:r>
        <w:rPr>
          <w:rStyle w:val="Domylnaczcionkaakapitu"/>
          <w:rFonts w:cs="Arial" w:ascii="Calibri" w:hAnsi="Calibri" w:asciiTheme="minorHAnsi" w:hAnsiTheme="minorHAnsi"/>
        </w:rPr>
        <w:t>Podpis i pieczęć osoby/osób</w:t>
        <w:br/>
        <w:t>uprawnionej/uprawnionych do reprezentowania Przyjmującego Zamówienie</w:t>
      </w:r>
      <w:r>
        <w:br w:type="page"/>
      </w:r>
    </w:p>
    <w:p>
      <w:pPr>
        <w:pStyle w:val="Normal"/>
        <w:spacing w:lineRule="auto" w:line="276" w:before="0" w:after="0"/>
        <w:jc w:val="right"/>
        <w:rPr>
          <w:rFonts w:ascii="Calibri" w:hAnsi="Calibri"/>
        </w:rPr>
      </w:pPr>
      <w:r>
        <w:rPr>
          <w:rFonts w:ascii="Calibri" w:hAnsi="Calibri"/>
        </w:rPr>
        <w:t>Załącznik nr 1</w:t>
      </w:r>
    </w:p>
    <w:p>
      <w:pPr>
        <w:pStyle w:val="Normal"/>
        <w:spacing w:lineRule="auto" w:line="276"/>
        <w:jc w:val="right"/>
        <w:rPr>
          <w:color w:val="000000"/>
        </w:rPr>
      </w:pPr>
      <w:r>
        <w:rPr>
          <w:rFonts w:ascii="Calibri" w:hAnsi="Calibri"/>
          <w:b/>
          <w:bCs/>
          <w:color w:val="000000"/>
          <w:sz w:val="24"/>
          <w:szCs w:val="24"/>
        </w:rPr>
        <w:t>PAKIET nr 2</w:t>
      </w:r>
    </w:p>
    <w:p>
      <w:pPr>
        <w:pStyle w:val="Normal"/>
        <w:spacing w:lineRule="auto" w:line="276"/>
        <w:rPr/>
      </w:pPr>
      <w:r>
        <w:rPr>
          <w:rStyle w:val="Domylnaczcionkaakapitu"/>
          <w:rFonts w:ascii="Calibri" w:hAnsi="Calibri"/>
          <w:color w:val="000000"/>
        </w:rPr>
        <w:t>Znak sprawy: KJ.272/K/8/2026</w:t>
      </w:r>
    </w:p>
    <w:p>
      <w:pPr>
        <w:pStyle w:val="Normal"/>
        <w:spacing w:lineRule="auto" w:line="276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</w:r>
    </w:p>
    <w:p>
      <w:pPr>
        <w:pStyle w:val="Normal"/>
        <w:spacing w:lineRule="auto" w:line="276"/>
        <w:rPr/>
      </w:pPr>
      <w:r>
        <w:rPr>
          <w:rStyle w:val="Domylnaczcionkaakapitu"/>
          <w:rFonts w:cs="Calibri" w:ascii="Calibri" w:hAnsi="Calibri"/>
          <w:color w:val="000000"/>
        </w:rPr>
        <w:t>Wykaz świadczeń medycznych –</w:t>
      </w:r>
      <w:r>
        <w:rPr>
          <w:rStyle w:val="Domylnaczcionkaakapitu"/>
          <w:rFonts w:cs="Calibri" w:ascii="Calibri" w:hAnsi="Calibri"/>
          <w:b/>
          <w:bCs/>
          <w:color w:val="000000"/>
        </w:rPr>
        <w:t xml:space="preserve"> formularz cenowy i wymagania</w:t>
      </w:r>
      <w:r>
        <w:rPr>
          <w:rStyle w:val="Domylnaczcionkaakapitu"/>
          <w:rFonts w:cs="Calibri" w:ascii="Calibri" w:hAnsi="Calibri"/>
          <w:color w:val="000000"/>
        </w:rPr>
        <w:t>.</w:t>
      </w:r>
    </w:p>
    <w:p>
      <w:pPr>
        <w:pStyle w:val="Normal"/>
        <w:spacing w:lineRule="auto" w:line="276"/>
        <w:rPr/>
      </w:pPr>
      <w:r>
        <w:rPr>
          <w:rStyle w:val="Domylnaczcionkaakapitu"/>
          <w:rFonts w:cs="Calibri" w:ascii="Calibri" w:hAnsi="Calibri"/>
          <w:color w:val="000000"/>
        </w:rPr>
        <w:t xml:space="preserve">Przedmiotem zamówienia jest </w:t>
      </w:r>
      <w:r>
        <w:rPr>
          <w:rStyle w:val="Domylnaczcionkaakapitu"/>
          <w:rFonts w:cs="Calibri" w:ascii="Calibri" w:hAnsi="Calibri"/>
          <w:b w:val="false"/>
          <w:bCs w:val="false"/>
          <w:color w:val="000000"/>
          <w:lang w:val="pl-PL"/>
        </w:rPr>
        <w:t xml:space="preserve">zabezpieczenie </w:t>
      </w:r>
      <w:r>
        <w:rPr>
          <w:rStyle w:val="Domylnaczcionkaakapitu"/>
          <w:rFonts w:eastAsia="SimSun;宋体" w:cs="Calibri" w:ascii="Calibri" w:hAnsi="Calibri"/>
          <w:b w:val="false"/>
          <w:bCs w:val="false"/>
          <w:color w:val="000000"/>
          <w:kern w:val="2"/>
          <w:sz w:val="24"/>
          <w:szCs w:val="24"/>
          <w:u w:val="none"/>
          <w:lang w:val="pl-PL" w:eastAsia="zh-CN" w:bidi="hi-IN"/>
        </w:rPr>
        <w:t xml:space="preserve">świadczenia usług medycznych </w:t>
      </w:r>
      <w:r>
        <w:rPr>
          <w:rStyle w:val="Domylnaczcionkaakapitu"/>
          <w:rFonts w:eastAsia="Arial Unicode MS" w:cs="Calibri" w:ascii="Calibri" w:hAnsi="Calibri"/>
          <w:b w:val="false"/>
          <w:bCs w:val="false"/>
          <w:color w:val="000000"/>
          <w:kern w:val="2"/>
          <w:sz w:val="24"/>
          <w:szCs w:val="24"/>
          <w:u w:val="none"/>
          <w:lang w:val="pl-PL" w:eastAsia="ar-SA" w:bidi="hi-IN"/>
        </w:rPr>
        <w:t xml:space="preserve">przez lekarki / lekarzy o specjalizacji </w:t>
      </w:r>
      <w:r>
        <w:rPr>
          <w:rStyle w:val="Domylnaczcionkaakapitu"/>
          <w:rFonts w:eastAsia="SimSun;宋体" w:cs="Calibri" w:ascii="Calibri" w:hAnsi="Calibri"/>
          <w:b w:val="false"/>
          <w:bCs w:val="false"/>
          <w:color w:val="000000"/>
          <w:kern w:val="2"/>
          <w:sz w:val="24"/>
          <w:szCs w:val="24"/>
          <w:u w:val="none"/>
          <w:lang w:val="pl-PL" w:eastAsia="zh-CN" w:bidi="hi-IN"/>
        </w:rPr>
        <w:t>w zakresie ortopedii i traumatologii narządu ruchu lub neurochirurgii</w:t>
      </w:r>
      <w:r>
        <w:rPr>
          <w:rStyle w:val="Domylnaczcionkaakapitu"/>
          <w:rFonts w:eastAsia="Arial Unicode MS" w:cs="Calibri" w:ascii="Calibri" w:hAnsi="Calibri"/>
          <w:b w:val="false"/>
          <w:bCs w:val="false"/>
          <w:color w:val="000000"/>
          <w:kern w:val="2"/>
          <w:sz w:val="24"/>
          <w:szCs w:val="24"/>
          <w:u w:val="none"/>
          <w:lang w:val="pl-PL" w:eastAsia="ar-SA" w:bidi="hi-IN"/>
        </w:rPr>
        <w:t xml:space="preserve"> </w:t>
      </w:r>
      <w:r>
        <w:rPr>
          <w:rStyle w:val="Domylnaczcionkaakapitu"/>
          <w:rFonts w:eastAsia="SimSun;宋体" w:cs="Calibri" w:ascii="Calibri" w:hAnsi="Calibri"/>
          <w:b w:val="false"/>
          <w:bCs w:val="false"/>
          <w:color w:val="000000"/>
          <w:kern w:val="2"/>
          <w:sz w:val="24"/>
          <w:szCs w:val="24"/>
          <w:u w:val="none"/>
          <w:lang w:val="pl-PL" w:eastAsia="zh-CN" w:bidi="hi-IN"/>
        </w:rPr>
        <w:t xml:space="preserve">połączone </w:t>
        <w:br/>
        <w:t xml:space="preserve">z pełnieniem funkcji kierowniczych </w:t>
      </w:r>
      <w:r>
        <w:rPr>
          <w:rStyle w:val="Domylnaczcionkaakapitu"/>
          <w:rFonts w:eastAsia="Arial Unicode MS" w:cs="Calibri" w:ascii="Calibri" w:hAnsi="Calibri"/>
          <w:b w:val="false"/>
          <w:bCs w:val="false"/>
          <w:color w:val="000000"/>
          <w:kern w:val="2"/>
          <w:sz w:val="24"/>
          <w:szCs w:val="24"/>
          <w:u w:val="none"/>
          <w:lang w:val="pl-PL" w:eastAsia="ar-SA" w:bidi="hi-IN"/>
        </w:rPr>
        <w:t>w</w:t>
      </w:r>
      <w:r>
        <w:rPr>
          <w:rStyle w:val="Domylnaczcionkaakapitu"/>
          <w:rFonts w:eastAsia="Times New Roman" w:cs="Calibri" w:ascii="Calibri" w:hAnsi="Calibri"/>
          <w:b w:val="false"/>
          <w:bCs w:val="false"/>
          <w:color w:val="000000"/>
          <w:kern w:val="2"/>
          <w:sz w:val="24"/>
          <w:szCs w:val="24"/>
          <w:u w:val="none"/>
          <w:lang w:val="pl-PL" w:eastAsia="ar-SA" w:bidi="ar-SA"/>
        </w:rPr>
        <w:t xml:space="preserve"> O</w:t>
      </w:r>
      <w:r>
        <w:rPr>
          <w:rStyle w:val="Domylnaczcionkaakapitu"/>
          <w:rFonts w:eastAsia="Arial" w:cs="Calibri" w:ascii="Calibri" w:hAnsi="Calibri"/>
          <w:b w:val="false"/>
          <w:bCs w:val="false"/>
          <w:color w:val="000000"/>
          <w:kern w:val="2"/>
          <w:sz w:val="24"/>
          <w:szCs w:val="24"/>
          <w:u w:val="none"/>
          <w:lang w:val="pl-PL" w:eastAsia="pl-PL" w:bidi="hi-IN"/>
        </w:rPr>
        <w:t xml:space="preserve">ddziale IV </w:t>
      </w:r>
      <w:r>
        <w:rPr>
          <w:rStyle w:val="Domylnaczcionkaakapitu"/>
          <w:rFonts w:eastAsia="SimSun;宋体" w:cs="Calibri" w:ascii="Calibri" w:hAnsi="Calibri"/>
          <w:b w:val="false"/>
          <w:bCs w:val="false"/>
          <w:color w:val="000000"/>
          <w:kern w:val="2"/>
          <w:sz w:val="24"/>
          <w:szCs w:val="24"/>
          <w:u w:val="none"/>
          <w:lang w:val="pl-PL" w:eastAsia="zh-CN" w:bidi="hi-IN"/>
        </w:rPr>
        <w:t xml:space="preserve">Chirurgii Urazowo – Ortopedycznej </w:t>
        <w:br/>
        <w:t>i Neurotraumatologii.</w:t>
      </w:r>
    </w:p>
    <w:p>
      <w:pPr>
        <w:pStyle w:val="Normal"/>
        <w:spacing w:lineRule="auto" w:line="276"/>
        <w:rPr>
          <w:rFonts w:ascii="Calibri" w:hAnsi="Calibri" w:cs="Calibri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</w:rPr>
      </w:pPr>
      <w:r>
        <w:rPr>
          <w:rFonts w:cs="Calibri" w:ascii="Calibri" w:hAnsi="Calibri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</w:rPr>
      </w:r>
    </w:p>
    <w:p>
      <w:pPr>
        <w:pStyle w:val="Normal"/>
        <w:spacing w:lineRule="auto" w:line="276"/>
        <w:jc w:val="left"/>
        <w:rPr/>
      </w:pPr>
      <w:r>
        <w:rPr>
          <w:rStyle w:val="Domylnaczcionkaakapitu"/>
          <w:rFonts w:cs="Calibri" w:ascii="Calibri" w:hAnsi="Calibri"/>
          <w:b/>
          <w:bCs/>
          <w:i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</w:rPr>
        <w:t>PAKIET nr 2</w:t>
      </w:r>
    </w:p>
    <w:p>
      <w:pPr>
        <w:pStyle w:val="Normal"/>
        <w:tabs>
          <w:tab w:val="clear" w:pos="720"/>
          <w:tab w:val="left" w:pos="1186" w:leader="none"/>
          <w:tab w:val="left" w:pos="1582" w:leader="none"/>
        </w:tabs>
        <w:suppressAutoHyphens w:val="false"/>
        <w:spacing w:lineRule="auto" w:line="276"/>
        <w:rPr/>
      </w:pPr>
      <w:r>
        <w:rPr>
          <w:rStyle w:val="Domylnaczcionkaakapitu"/>
          <w:rFonts w:cs="Calibri" w:ascii="Calibri" w:hAnsi="Calibri"/>
          <w:b/>
          <w:bCs/>
          <w:i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</w:rPr>
        <w:t xml:space="preserve">Pełnienie funkcji Zastępcy Lekarki / Lekarza Kierującej/go O. IV </w:t>
      </w:r>
      <w:r>
        <w:rPr>
          <w:rStyle w:val="Domylnaczcionkaakapitu"/>
          <w:rFonts w:cs="Calibri" w:ascii="Calibri" w:hAnsi="Calibri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</w:rPr>
        <w:t xml:space="preserve">wraz z udzielaniem świadczeń </w:t>
        <w:br/>
        <w:t xml:space="preserve">medycznych przez </w:t>
      </w:r>
      <w:r>
        <w:rPr>
          <w:rStyle w:val="Domylnaczcionkaakapitu"/>
          <w:rFonts w:eastAsia="SimSun;宋体" w:cs="Calibri" w:ascii="Calibri" w:hAnsi="Calibri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kern w:val="2"/>
          <w:sz w:val="24"/>
          <w:szCs w:val="24"/>
          <w:u w:val="none"/>
          <w:em w:val="none"/>
          <w:lang w:val="pl-PL" w:eastAsia="zh-CN" w:bidi="hi-IN"/>
        </w:rPr>
        <w:t>lekarkę specjalistkę /lekarza specjalistę</w:t>
      </w:r>
      <w:r>
        <w:rPr>
          <w:rStyle w:val="Domylnaczcionkaakapitu"/>
          <w:rFonts w:cs="Calibri" w:ascii="Calibri" w:hAnsi="Calibri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</w:rPr>
        <w:t xml:space="preserve"> w zakresie ortopedii i traumatologii </w:t>
        <w:br/>
        <w:t>narządu ruchu lub neurochirurgii w liczbie godzin i cenie:</w:t>
      </w:r>
    </w:p>
    <w:p>
      <w:pPr>
        <w:pStyle w:val="Normal"/>
        <w:spacing w:lineRule="auto" w:line="276"/>
        <w:rPr>
          <w:rFonts w:ascii="Calibri" w:hAnsi="Calibri" w:cs="Calibri"/>
          <w:b/>
        </w:rPr>
      </w:pPr>
      <w:r>
        <w:rPr>
          <w:rFonts w:cs="Calibri" w:ascii="Calibri" w:hAnsi="Calibri"/>
          <w:b/>
        </w:rPr>
      </w:r>
    </w:p>
    <w:tbl>
      <w:tblPr>
        <w:tblW w:w="9162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1739"/>
        <w:gridCol w:w="3409"/>
        <w:gridCol w:w="1511"/>
        <w:gridCol w:w="1936"/>
      </w:tblGrid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5E5E5" w:val="clear"/>
          </w:tcPr>
          <w:p>
            <w:pPr>
              <w:pStyle w:val="Normal"/>
              <w:widowControl w:val="false"/>
              <w:spacing w:lineRule="auto" w:line="276"/>
              <w:jc w:val="center"/>
              <w:textAlignment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  <w:p>
            <w:pPr>
              <w:pStyle w:val="Normal"/>
              <w:widowControl w:val="false"/>
              <w:spacing w:lineRule="auto" w:line="276"/>
              <w:jc w:val="center"/>
              <w:textAlignment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L.p.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5E5E5" w:val="clear"/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Funkcja, specjalizacja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5E5E5" w:val="clear"/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Liczba godzin</w:t>
            </w:r>
          </w:p>
          <w:p>
            <w:pPr>
              <w:pStyle w:val="Normal"/>
              <w:widowControl w:val="false"/>
              <w:spacing w:lineRule="auto" w:line="276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na okres 13 miesięcy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E5E5E5" w:val="clear"/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Cena jednostkowa</w:t>
            </w:r>
          </w:p>
          <w:p>
            <w:pPr>
              <w:pStyle w:val="Normal"/>
              <w:widowControl w:val="false"/>
              <w:spacing w:lineRule="auto" w:line="276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w zł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E5E5E5" w:val="clear"/>
            <w:vAlign w:val="cente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 xml:space="preserve">Wartość brutto </w:t>
              <w:br/>
              <w:t>w zł / 13 m-cy</w:t>
            </w:r>
          </w:p>
        </w:tc>
      </w:tr>
      <w:tr>
        <w:trPr>
          <w:cantSplit w:val="true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1</w:t>
            </w:r>
          </w:p>
        </w:tc>
        <w:tc>
          <w:tcPr>
            <w:tcW w:w="17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  <w:t xml:space="preserve">Zastępca Lekarki/Lekarza Kierującej/ego Oddziałem IV </w:t>
              <w:br/>
              <w:t xml:space="preserve">o specjalizacji </w:t>
              <w:br/>
              <w:t xml:space="preserve">z zakresu ortopedii </w:t>
              <w:br/>
              <w:t>i traumatologii narządu ruchu lub neurochirurgii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rFonts w:cs="Calibri" w:ascii="Calibri" w:hAnsi="Calibri"/>
                <w:b/>
                <w:bCs/>
                <w:color w:val="000000"/>
              </w:rPr>
              <w:t>……………</w:t>
            </w:r>
            <w:r>
              <w:rPr>
                <w:rFonts w:cs="Calibri" w:ascii="Calibri" w:hAnsi="Calibri"/>
                <w:b/>
                <w:bCs/>
                <w:color w:val="000000"/>
              </w:rPr>
              <w:t>. h</w:t>
            </w:r>
          </w:p>
          <w:p>
            <w:pPr>
              <w:pStyle w:val="Normal"/>
              <w:widowControl w:val="false"/>
              <w:rPr/>
            </w:pPr>
            <w:r>
              <w:rPr>
                <w:rStyle w:val="Domylnaczcionkaakapitu"/>
                <w:rFonts w:cs="Calibri" w:ascii="Calibri" w:hAnsi="Calibri"/>
                <w:b/>
                <w:bCs/>
                <w:color w:val="000000"/>
              </w:rPr>
              <w:t>z ma</w:t>
            </w:r>
            <w:r>
              <w:rPr>
                <w:rStyle w:val="Domylnaczcionkaakapitu"/>
                <w:rFonts w:cs="Calibri" w:ascii="Calibri" w:hAnsi="Calibri"/>
                <w:b/>
                <w:bCs/>
                <w:color w:val="000000"/>
                <w:sz w:val="24"/>
                <w:szCs w:val="24"/>
              </w:rPr>
              <w:t xml:space="preserve">x. 2080 </w:t>
            </w:r>
            <w:r>
              <w:rPr>
                <w:rStyle w:val="Domylnaczcionkaakapitu"/>
                <w:rFonts w:cs="Calibri" w:ascii="Calibri" w:hAnsi="Calibri"/>
                <w:color w:val="000000"/>
                <w:sz w:val="24"/>
                <w:szCs w:val="24"/>
              </w:rPr>
              <w:t>go</w:t>
            </w:r>
            <w:r>
              <w:rPr>
                <w:rStyle w:val="Domylnaczcionkaakapitu"/>
                <w:rFonts w:cs="Calibri" w:ascii="Calibri" w:hAnsi="Calibri"/>
                <w:color w:val="000000"/>
              </w:rPr>
              <w:t>dzin świadczenia usług medycznych w dni robocze od godz. 7:25 do 15:00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76"/>
              <w:jc w:val="righ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</w:tr>
      <w:tr>
        <w:trPr>
          <w:cantSplit w:val="true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2</w:t>
            </w:r>
          </w:p>
        </w:tc>
        <w:tc>
          <w:tcPr>
            <w:tcW w:w="173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34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rFonts w:cs="Calibri" w:ascii="Calibri" w:hAnsi="Calibri"/>
                <w:b/>
                <w:bCs/>
                <w:color w:val="000000"/>
              </w:rPr>
              <w:t>……………</w:t>
            </w:r>
            <w:r>
              <w:rPr>
                <w:rFonts w:cs="Calibri" w:ascii="Calibri" w:hAnsi="Calibri"/>
                <w:b/>
                <w:bCs/>
                <w:color w:val="000000"/>
              </w:rPr>
              <w:t>. h</w:t>
            </w:r>
          </w:p>
          <w:p>
            <w:pPr>
              <w:pStyle w:val="Normal"/>
              <w:widowControl w:val="false"/>
              <w:rPr/>
            </w:pPr>
            <w:r>
              <w:rPr>
                <w:rStyle w:val="Domylnaczcionkaakapitu"/>
                <w:rFonts w:cs="Calibri" w:ascii="Calibri" w:hAnsi="Calibri"/>
                <w:b/>
                <w:bCs/>
                <w:color w:val="000000"/>
              </w:rPr>
              <w:t xml:space="preserve">z max. 936 </w:t>
            </w:r>
            <w:r>
              <w:rPr>
                <w:rStyle w:val="Domylnaczcionkaakapitu"/>
                <w:rFonts w:cs="Calibri" w:ascii="Calibri" w:hAnsi="Calibri"/>
                <w:color w:val="000000"/>
              </w:rPr>
              <w:t>godzin świadczenia usług medycznych w postaci dyżurów lekarskich w dni robocze  15:00 do 7:25 dnia następnego oraz w dni wolne od pracy (soboty, niedziele i święta)</w:t>
            </w:r>
            <w:r>
              <w:rPr>
                <w:rStyle w:val="Domylnaczcionkaakapitu"/>
                <w:rFonts w:cs="Calibri" w:ascii="Calibri" w:hAnsi="Calibri"/>
                <w:b/>
                <w:color w:val="000000"/>
              </w:rPr>
              <w:t xml:space="preserve"> </w:t>
            </w:r>
            <w:r>
              <w:rPr>
                <w:rStyle w:val="Domylnaczcionkaakapitu"/>
                <w:rFonts w:cs="Calibri" w:ascii="Calibri" w:hAnsi="Calibri"/>
                <w:color w:val="000000"/>
              </w:rPr>
              <w:t>od godz. 7:25 do 7:25 dnia następnego (24h)</w:t>
            </w:r>
          </w:p>
        </w:tc>
        <w:tc>
          <w:tcPr>
            <w:tcW w:w="151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19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76"/>
              <w:jc w:val="righ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</w:tr>
      <w:tr>
        <w:trPr>
          <w:cantSplit w:val="true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3</w:t>
            </w:r>
          </w:p>
        </w:tc>
        <w:tc>
          <w:tcPr>
            <w:tcW w:w="173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34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rFonts w:cs="Calibri" w:ascii="Calibri" w:hAnsi="Calibri"/>
                <w:b/>
                <w:bCs/>
                <w:color w:val="000000"/>
              </w:rPr>
              <w:t>……………</w:t>
            </w:r>
            <w:r>
              <w:rPr>
                <w:rFonts w:cs="Calibri" w:ascii="Calibri" w:hAnsi="Calibri"/>
                <w:b/>
                <w:bCs/>
                <w:color w:val="000000"/>
              </w:rPr>
              <w:t>. h</w:t>
            </w:r>
          </w:p>
          <w:p>
            <w:pPr>
              <w:pStyle w:val="Normal"/>
              <w:widowControl w:val="false"/>
              <w:rPr/>
            </w:pPr>
            <w:r>
              <w:rPr>
                <w:rStyle w:val="Domylnaczcionkaakapitu"/>
                <w:rFonts w:cs="Calibri" w:ascii="Calibri" w:hAnsi="Calibri"/>
                <w:b/>
                <w:bCs/>
                <w:color w:val="000000"/>
              </w:rPr>
              <w:t>z max. 1560</w:t>
            </w:r>
            <w:r>
              <w:rPr>
                <w:rStyle w:val="Domylnaczcionkaakapitu"/>
                <w:rFonts w:ascii="Calibri" w:hAnsi="Calibri"/>
                <w:color w:val="000000"/>
              </w:rPr>
              <w:t xml:space="preserve"> godzin pozostawania w gotowości do świadczenia usług w postaci dyżurów lekarskich w dni robocze od godz. 15:00 do 7:25 dnia następnego oraz w dni wolne od pracy od godz. 7:25 do 7:25 dnia następnego (24h)</w:t>
            </w:r>
          </w:p>
        </w:tc>
        <w:tc>
          <w:tcPr>
            <w:tcW w:w="151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Calibri" w:hAnsi="Calibri" w:cs="Calibri"/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</w:r>
          </w:p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Calibri" w:hAnsi="Calibri" w:cs="Calibri"/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  <w:t>………………</w:t>
            </w:r>
            <w:r>
              <w:rPr>
                <w:rFonts w:cs="Calibri" w:ascii="Calibri" w:hAnsi="Calibri"/>
                <w:color w:val="000000"/>
              </w:rPr>
              <w:t>.</w:t>
            </w:r>
          </w:p>
          <w:p>
            <w:pPr>
              <w:pStyle w:val="Normal"/>
              <w:widowControl w:val="false"/>
              <w:snapToGrid w:val="false"/>
              <w:spacing w:lineRule="auto" w:line="276"/>
              <w:rPr>
                <w:rFonts w:ascii="Calibri" w:hAnsi="Calibri" w:cs="Calibri"/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  <w:t xml:space="preserve">(zgodnie </w:t>
              <w:br/>
              <w:t xml:space="preserve">z zał. nr 4 </w:t>
              <w:br/>
              <w:t>do SWK:</w:t>
              <w:br/>
              <w:t>50 % kwoty określonej</w:t>
              <w:br/>
              <w:t>w  pkt, 1, 2)</w:t>
            </w:r>
          </w:p>
        </w:tc>
        <w:tc>
          <w:tcPr>
            <w:tcW w:w="19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76"/>
              <w:jc w:val="right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</w:tr>
      <w:tr>
        <w:trPr>
          <w:trHeight w:val="49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</w:r>
          </w:p>
        </w:tc>
        <w:tc>
          <w:tcPr>
            <w:tcW w:w="66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rPr>
                <w:rFonts w:ascii="Calibri" w:hAnsi="Calibri" w:cs="Calibri"/>
              </w:rPr>
            </w:pPr>
            <w:r>
              <w:rPr>
                <w:rFonts w:cs="Calibri" w:ascii="Calibri" w:hAnsi="Calibri"/>
              </w:rPr>
              <w:t>RAZEM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lineRule="auto" w:line="276"/>
              <w:jc w:val="right"/>
              <w:rPr>
                <w:rFonts w:ascii="Calibri" w:hAnsi="Calibri" w:cs="Calibri"/>
                <w:b/>
                <w:bCs/>
              </w:rPr>
            </w:pPr>
            <w:r>
              <w:rPr>
                <w:rFonts w:cs="Calibri" w:ascii="Calibri" w:hAnsi="Calibri"/>
                <w:b/>
                <w:bCs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shd w:val="clear" w:fill="FFFFFF"/>
        <w:spacing w:lineRule="auto" w:line="276"/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>Realizacja w terminie: od dn. 01.06</w:t>
      </w:r>
      <w:r>
        <w:rPr>
          <w:rFonts w:cs="Calibri" w:ascii="Calibri" w:hAnsi="Calibri"/>
          <w:color w:val="000000"/>
        </w:rPr>
        <w:t>.2026 r. do dn. 30.06.2027 r.</w:t>
      </w:r>
    </w:p>
    <w:p>
      <w:pPr>
        <w:pStyle w:val="Normal"/>
        <w:spacing w:lineRule="auto" w:line="276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spacing w:lineRule="auto" w:line="276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spacing w:lineRule="auto" w:line="276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spacing w:lineRule="auto" w:line="276"/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t>Wymagania:</w:t>
      </w:r>
    </w:p>
    <w:p>
      <w:pPr>
        <w:pStyle w:val="Normal"/>
        <w:tabs>
          <w:tab w:val="clear" w:pos="720"/>
          <w:tab w:val="left" w:pos="345" w:leader="none"/>
        </w:tabs>
        <w:spacing w:lineRule="auto" w:line="276"/>
        <w:rPr/>
      </w:pPr>
      <w:r>
        <w:rPr>
          <w:rStyle w:val="Domylnaczcionkaakapitu"/>
          <w:rFonts w:ascii="Calibri" w:hAnsi="Calibri"/>
          <w:color w:val="000000"/>
        </w:rPr>
        <w:t>1.</w:t>
        <w:tab/>
        <w:t>W</w:t>
      </w:r>
      <w:r>
        <w:rPr>
          <w:rStyle w:val="Domylnaczcionkaakapitu"/>
          <w:rFonts w:ascii="Calibri" w:hAnsi="Calibri"/>
          <w:b w:val="false"/>
          <w:bCs w:val="false"/>
          <w:color w:val="000000"/>
          <w:sz w:val="24"/>
          <w:szCs w:val="24"/>
        </w:rPr>
        <w:t xml:space="preserve">ymagane doświadczenie w leczeniu urazów układu kostno – stawowego narządu ruchu </w:t>
        <w:tab/>
        <w:t xml:space="preserve">oraz w wykonywaniu zabiegów rekonstrukcyjnych, ortopedycznych u dorosłych i dzieci, </w:t>
        <w:br/>
        <w:tab/>
        <w:t xml:space="preserve">w szczególności w obrębie wszystkich odcinków kręgosłupa z różnych dostępów </w:t>
        <w:tab/>
        <w:t xml:space="preserve">operacyjnych z wykorzystaniem nowoczesnych technik operacyjnych, w tym metod </w:t>
        <w:tab/>
        <w:t xml:space="preserve">przezskórnych. Wymagany zakres umiejętności obejmuje również doświadczenie </w:t>
        <w:br/>
        <w:tab/>
        <w:t xml:space="preserve">w wykonaniu zabiegów </w:t>
      </w:r>
      <w:r>
        <w:rPr>
          <w:rStyle w:val="Domylnaczcionkaakapitu"/>
          <w:rFonts w:ascii="Calibri;sans-serif" w:hAnsi="Calibri;sans-serif"/>
          <w:b w:val="false"/>
          <w:bCs w:val="false"/>
          <w:color w:val="000000"/>
          <w:sz w:val="24"/>
          <w:szCs w:val="24"/>
        </w:rPr>
        <w:t xml:space="preserve">z użyciem mikroskopu operacyjnego, zabiegów onkologicznych </w:t>
        <w:br/>
        <w:tab/>
        <w:t>z użyciem aspiratora ultradźwiękowego,</w:t>
      </w:r>
      <w:r>
        <w:rPr>
          <w:rStyle w:val="Domylnaczcionkaakapitu"/>
          <w:rFonts w:ascii="Calibri" w:hAnsi="Calibri"/>
          <w:b w:val="false"/>
          <w:bCs w:val="false"/>
          <w:color w:val="000000"/>
          <w:sz w:val="24"/>
          <w:szCs w:val="24"/>
        </w:rPr>
        <w:t xml:space="preserve"> wertebroplastyki, kifoplastyki oraz termolezji </w:t>
        <w:tab/>
        <w:t>(załącznik nr 7).</w:t>
      </w:r>
    </w:p>
    <w:p>
      <w:pPr>
        <w:pStyle w:val="Normal"/>
        <w:tabs>
          <w:tab w:val="clear" w:pos="720"/>
          <w:tab w:val="left" w:pos="395" w:leader="none"/>
        </w:tabs>
        <w:spacing w:lineRule="auto" w:line="276"/>
        <w:jc w:val="left"/>
        <w:rPr>
          <w:color w:val="000000"/>
        </w:rPr>
      </w:pPr>
      <w:r>
        <w:rPr>
          <w:rFonts w:ascii="Calibri" w:hAnsi="Calibri"/>
          <w:b w:val="false"/>
          <w:bCs w:val="false"/>
          <w:color w:val="000000"/>
          <w:sz w:val="24"/>
          <w:szCs w:val="24"/>
        </w:rPr>
        <w:t>2.</w:t>
        <w:tab/>
      </w:r>
      <w:r>
        <w:rPr>
          <w:rFonts w:ascii="Calibri" w:hAnsi="Calibri"/>
          <w:b/>
          <w:bCs/>
          <w:color w:val="000000"/>
          <w:sz w:val="24"/>
          <w:szCs w:val="24"/>
        </w:rPr>
        <w:t xml:space="preserve">Co najmniej 5 lat posiadania specjalizacji z ortopedii i traumatologii narządu ruchu lub </w:t>
        <w:tab/>
        <w:t>neurochirurgii.</w:t>
      </w:r>
    </w:p>
    <w:p>
      <w:pPr>
        <w:pStyle w:val="Normal"/>
        <w:tabs>
          <w:tab w:val="clear" w:pos="720"/>
          <w:tab w:val="left" w:pos="395" w:leader="none"/>
        </w:tabs>
        <w:spacing w:lineRule="auto" w:line="276"/>
        <w:jc w:val="left"/>
        <w:rPr/>
      </w:pPr>
      <w:r>
        <w:rPr>
          <w:rStyle w:val="Domylnaczcionkaakapitu"/>
          <w:rFonts w:ascii="Calibri" w:hAnsi="Calibri"/>
          <w:b w:val="false"/>
          <w:bCs w:val="false"/>
          <w:color w:val="000000"/>
          <w:sz w:val="24"/>
          <w:szCs w:val="24"/>
        </w:rPr>
        <w:t xml:space="preserve">3. </w:t>
        <w:tab/>
      </w:r>
      <w:r>
        <w:rPr>
          <w:rStyle w:val="Domylnaczcionkaakapitu"/>
          <w:rFonts w:ascii="Calibri" w:hAnsi="Calibri"/>
          <w:b/>
          <w:bCs/>
          <w:color w:val="000000"/>
          <w:sz w:val="24"/>
          <w:szCs w:val="24"/>
        </w:rPr>
        <w:t xml:space="preserve">Minimum 3 lata doświadczenia w pełnieniu funkcji kierowniczej w podmiocie leczniczym </w:t>
        <w:tab/>
        <w:t xml:space="preserve">potwierdzone zaświadczeniem </w:t>
      </w:r>
      <w:r>
        <w:rPr>
          <w:rStyle w:val="Domylnaczcionkaakapitu"/>
          <w:rFonts w:ascii="Calibri" w:hAnsi="Calibri"/>
          <w:b w:val="false"/>
          <w:bCs w:val="false"/>
          <w:color w:val="000000"/>
          <w:sz w:val="24"/>
          <w:szCs w:val="24"/>
        </w:rPr>
        <w:t>(załącznik nr 8)</w:t>
      </w:r>
      <w:r>
        <w:rPr>
          <w:rStyle w:val="Domylnaczcionkaakapitu"/>
          <w:rFonts w:ascii="Calibri" w:hAnsi="Calibri"/>
          <w:b/>
          <w:bCs/>
          <w:color w:val="000000"/>
          <w:sz w:val="24"/>
          <w:szCs w:val="24"/>
        </w:rPr>
        <w:t>.</w:t>
      </w:r>
    </w:p>
    <w:p>
      <w:pPr>
        <w:pStyle w:val="Normal"/>
        <w:spacing w:lineRule="auto" w:line="276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</w:r>
    </w:p>
    <w:p>
      <w:pPr>
        <w:pStyle w:val="Normal"/>
        <w:spacing w:lineRule="auto" w:line="276"/>
        <w:rPr>
          <w:rFonts w:ascii="Calibri" w:hAnsi="Calibri" w:cs="Calibri"/>
          <w:u w:val="none"/>
        </w:rPr>
      </w:pPr>
      <w:r>
        <w:rPr>
          <w:rFonts w:cs="Calibri" w:ascii="Calibri" w:hAnsi="Calibri"/>
          <w:u w:val="none"/>
        </w:rPr>
        <w:t>Do zakresu obowiązków lekarki specjalistki / lekarza specjalisty należy m. in.:</w:t>
      </w:r>
    </w:p>
    <w:p>
      <w:pPr>
        <w:pStyle w:val="Normal"/>
        <w:widowControl/>
        <w:numPr>
          <w:ilvl w:val="0"/>
          <w:numId w:val="0"/>
        </w:numPr>
        <w:tabs>
          <w:tab w:val="clear" w:pos="720"/>
          <w:tab w:val="left" w:pos="345" w:leader="none"/>
        </w:tabs>
        <w:bidi w:val="0"/>
        <w:spacing w:lineRule="auto" w:line="276" w:before="0" w:after="0"/>
        <w:ind w:hanging="0" w:left="0" w:right="0"/>
        <w:jc w:val="left"/>
        <w:rPr>
          <w:rFonts w:ascii="Calibri" w:hAnsi="Calibri" w:cs="Calibri"/>
          <w:u w:val="none"/>
        </w:rPr>
      </w:pPr>
      <w:r>
        <w:rPr>
          <w:rFonts w:cs="Calibri" w:ascii="Calibri" w:hAnsi="Calibri"/>
          <w:u w:val="none"/>
        </w:rPr>
        <w:t>1.</w:t>
        <w:tab/>
        <w:t xml:space="preserve">Kompleksowe zabiegi korekcji skolioz dzieci i dorosłych z pełną derotacją klatki piersiowej, </w:t>
        <w:br/>
        <w:tab/>
        <w:t>w tym zabiegi rewizyjne po leczeniu w innych ośrodkach.</w:t>
      </w:r>
    </w:p>
    <w:p>
      <w:pPr>
        <w:pStyle w:val="Normal"/>
        <w:widowControl/>
        <w:numPr>
          <w:ilvl w:val="0"/>
          <w:numId w:val="0"/>
        </w:numPr>
        <w:tabs>
          <w:tab w:val="clear" w:pos="720"/>
          <w:tab w:val="left" w:pos="345" w:leader="none"/>
        </w:tabs>
        <w:bidi w:val="0"/>
        <w:spacing w:lineRule="auto" w:line="276" w:before="0" w:after="0"/>
        <w:ind w:hanging="0" w:left="0" w:right="0"/>
        <w:jc w:val="left"/>
        <w:rPr>
          <w:rFonts w:ascii="Calibri" w:hAnsi="Calibri" w:cs="Calibri"/>
          <w:u w:val="none"/>
        </w:rPr>
      </w:pPr>
      <w:r>
        <w:rPr>
          <w:rFonts w:cs="Calibri" w:ascii="Calibri" w:hAnsi="Calibri"/>
          <w:u w:val="none"/>
        </w:rPr>
        <w:t>2.</w:t>
        <w:tab/>
        <w:t xml:space="preserve">Kompleksowe zabiegi korekcji zaburzeń balansu strzałkowego kręgosłupa w przebiegu zmian </w:t>
        <w:tab/>
        <w:t>rozwojowych, pourazowych, pozabiegowych.</w:t>
      </w:r>
    </w:p>
    <w:p>
      <w:pPr>
        <w:pStyle w:val="Normal"/>
        <w:widowControl/>
        <w:numPr>
          <w:ilvl w:val="0"/>
          <w:numId w:val="0"/>
        </w:numPr>
        <w:tabs>
          <w:tab w:val="clear" w:pos="720"/>
          <w:tab w:val="left" w:pos="345" w:leader="none"/>
        </w:tabs>
        <w:bidi w:val="0"/>
        <w:spacing w:lineRule="auto" w:line="276" w:before="0" w:after="0"/>
        <w:ind w:hanging="0" w:left="0" w:right="0"/>
        <w:jc w:val="left"/>
        <w:rPr>
          <w:rFonts w:ascii="Calibri" w:hAnsi="Calibri" w:cs="Calibri"/>
          <w:u w:val="none"/>
        </w:rPr>
      </w:pPr>
      <w:r>
        <w:rPr>
          <w:rFonts w:cs="Calibri" w:ascii="Calibri" w:hAnsi="Calibri"/>
          <w:u w:val="none"/>
        </w:rPr>
        <w:t>3.</w:t>
        <w:tab/>
        <w:t xml:space="preserve">Pełny zakres zabiegów w zakresie kręgosłupa szyjnego z dostępu przedniego i tylnego </w:t>
        <w:br/>
        <w:tab/>
        <w:t xml:space="preserve">w przypadkach urazowych, zwyrodnieniowych, onkologicznych i zapalnych, z uwzględnieniem </w:t>
        <w:tab/>
        <w:t>pogranicza czaszkowo – szyjnego.</w:t>
      </w:r>
    </w:p>
    <w:p>
      <w:pPr>
        <w:pStyle w:val="Normal"/>
        <w:widowControl/>
        <w:numPr>
          <w:ilvl w:val="0"/>
          <w:numId w:val="0"/>
        </w:numPr>
        <w:tabs>
          <w:tab w:val="clear" w:pos="720"/>
          <w:tab w:val="left" w:pos="345" w:leader="none"/>
        </w:tabs>
        <w:bidi w:val="0"/>
        <w:spacing w:lineRule="auto" w:line="276" w:before="0" w:after="0"/>
        <w:ind w:hanging="0" w:left="0" w:right="0"/>
        <w:jc w:val="left"/>
        <w:rPr>
          <w:rFonts w:ascii="Calibri" w:hAnsi="Calibri" w:cs="Calibri"/>
          <w:u w:val="none"/>
        </w:rPr>
      </w:pPr>
      <w:r>
        <w:rPr>
          <w:rFonts w:cs="Calibri" w:ascii="Calibri" w:hAnsi="Calibri"/>
          <w:u w:val="none"/>
        </w:rPr>
        <w:t>4.</w:t>
        <w:tab/>
        <w:t xml:space="preserve">Pełny zakres zabiegów w zakresie kręgosłupa piersiowego z dostępu tylnego i tylno – bocznego </w:t>
        <w:tab/>
        <w:t xml:space="preserve">w przypadkach urazowych, zwyrodnieniowych, onkologicznych i zapalnych, w tym techniki </w:t>
        <w:tab/>
        <w:t>przezskórne.</w:t>
      </w:r>
    </w:p>
    <w:p>
      <w:pPr>
        <w:pStyle w:val="Normal"/>
        <w:widowControl/>
        <w:numPr>
          <w:ilvl w:val="0"/>
          <w:numId w:val="0"/>
        </w:numPr>
        <w:tabs>
          <w:tab w:val="clear" w:pos="720"/>
          <w:tab w:val="left" w:pos="345" w:leader="none"/>
        </w:tabs>
        <w:bidi w:val="0"/>
        <w:spacing w:lineRule="auto" w:line="276" w:before="0" w:after="0"/>
        <w:ind w:hanging="0" w:left="0" w:right="0"/>
        <w:jc w:val="left"/>
        <w:rPr>
          <w:rFonts w:ascii="Calibri" w:hAnsi="Calibri" w:cs="Calibri"/>
          <w:u w:val="none"/>
        </w:rPr>
      </w:pPr>
      <w:r>
        <w:rPr>
          <w:rFonts w:cs="Calibri" w:ascii="Calibri" w:hAnsi="Calibri"/>
          <w:u w:val="none"/>
        </w:rPr>
        <w:t>5.</w:t>
        <w:tab/>
        <w:t xml:space="preserve">Pełny zakres zabiegów w zakresie  kręgosłupa lędźwiowego z dostępu tylnego i tylno – </w:t>
        <w:tab/>
        <w:t xml:space="preserve">bocznego w przypadkach urazowych, zwyrodnieniowych, onkologicznych i zapalnych, w tym </w:t>
        <w:tab/>
        <w:t>techniki przezskórne.</w:t>
      </w:r>
    </w:p>
    <w:p>
      <w:pPr>
        <w:pStyle w:val="Normal"/>
        <w:widowControl/>
        <w:numPr>
          <w:ilvl w:val="0"/>
          <w:numId w:val="0"/>
        </w:numPr>
        <w:tabs>
          <w:tab w:val="clear" w:pos="720"/>
          <w:tab w:val="left" w:pos="345" w:leader="none"/>
        </w:tabs>
        <w:bidi w:val="0"/>
        <w:spacing w:lineRule="auto" w:line="276" w:before="0" w:after="0"/>
        <w:ind w:hanging="0" w:left="0" w:right="0"/>
        <w:jc w:val="left"/>
        <w:rPr>
          <w:rFonts w:ascii="Calibri" w:hAnsi="Calibri" w:cs="Calibri"/>
          <w:u w:val="none"/>
        </w:rPr>
      </w:pPr>
      <w:r>
        <w:rPr>
          <w:rFonts w:cs="Calibri" w:ascii="Calibri" w:hAnsi="Calibri"/>
          <w:u w:val="none"/>
        </w:rPr>
        <w:t>6.</w:t>
        <w:tab/>
        <w:t xml:space="preserve">Stabilizacje lędźwiowo - miedniczne w przypadkach złamań kości krzyżowej urazowych </w:t>
        <w:br/>
        <w:tab/>
        <w:t>i onkologicznych.</w:t>
      </w:r>
    </w:p>
    <w:p>
      <w:pPr>
        <w:pStyle w:val="Normal"/>
        <w:widowControl/>
        <w:numPr>
          <w:ilvl w:val="0"/>
          <w:numId w:val="0"/>
        </w:numPr>
        <w:tabs>
          <w:tab w:val="clear" w:pos="720"/>
          <w:tab w:val="left" w:pos="345" w:leader="none"/>
        </w:tabs>
        <w:bidi w:val="0"/>
        <w:spacing w:lineRule="auto" w:line="276" w:before="0" w:after="0"/>
        <w:ind w:hanging="0" w:left="0" w:right="0"/>
        <w:jc w:val="left"/>
        <w:rPr>
          <w:rFonts w:ascii="Calibri" w:hAnsi="Calibri" w:cs="Calibri"/>
          <w:u w:val="none"/>
        </w:rPr>
      </w:pPr>
      <w:r>
        <w:rPr>
          <w:rFonts w:cs="Calibri" w:ascii="Calibri" w:hAnsi="Calibri"/>
          <w:u w:val="none"/>
        </w:rPr>
        <w:t>7.</w:t>
        <w:tab/>
        <w:t>Stabilizacje złamań miednicy  z dostępu przedniego i tylnego.</w:t>
      </w:r>
    </w:p>
    <w:p>
      <w:pPr>
        <w:pStyle w:val="Normal"/>
        <w:widowControl/>
        <w:numPr>
          <w:ilvl w:val="0"/>
          <w:numId w:val="0"/>
        </w:numPr>
        <w:tabs>
          <w:tab w:val="clear" w:pos="720"/>
          <w:tab w:val="left" w:pos="345" w:leader="none"/>
        </w:tabs>
        <w:bidi w:val="0"/>
        <w:spacing w:lineRule="auto" w:line="276" w:before="0" w:after="0"/>
        <w:ind w:hanging="0" w:left="0" w:right="0"/>
        <w:jc w:val="left"/>
        <w:rPr>
          <w:rFonts w:ascii="Calibri" w:hAnsi="Calibri" w:cs="Calibri"/>
          <w:u w:val="none"/>
        </w:rPr>
      </w:pPr>
      <w:r>
        <w:rPr>
          <w:rFonts w:cs="Calibri" w:ascii="Calibri" w:hAnsi="Calibri"/>
          <w:u w:val="none"/>
        </w:rPr>
        <w:t>8.</w:t>
        <w:tab/>
        <w:t xml:space="preserve">Stabilizacje stawu krzyżowo - biodrowego z dostępu bocznego i tylnego w chorobie </w:t>
        <w:tab/>
        <w:t>zwyrodnieniowej.</w:t>
      </w:r>
    </w:p>
    <w:p>
      <w:pPr>
        <w:pStyle w:val="Normal"/>
        <w:widowControl/>
        <w:numPr>
          <w:ilvl w:val="0"/>
          <w:numId w:val="0"/>
        </w:numPr>
        <w:tabs>
          <w:tab w:val="clear" w:pos="720"/>
          <w:tab w:val="left" w:pos="345" w:leader="none"/>
        </w:tabs>
        <w:bidi w:val="0"/>
        <w:spacing w:lineRule="auto" w:line="276" w:before="0" w:after="0"/>
        <w:ind w:hanging="0" w:left="0" w:right="0"/>
        <w:jc w:val="left"/>
        <w:rPr>
          <w:rFonts w:ascii="Calibri" w:hAnsi="Calibri" w:cs="Calibri"/>
          <w:u w:val="none"/>
        </w:rPr>
      </w:pPr>
      <w:r>
        <w:rPr>
          <w:rFonts w:cs="Calibri" w:ascii="Calibri" w:hAnsi="Calibri"/>
          <w:u w:val="none"/>
        </w:rPr>
        <w:t>9.</w:t>
        <w:tab/>
        <w:t>Resekcje kości guzicznej w przebiegu przewlekłej coccygodynii.</w:t>
      </w:r>
    </w:p>
    <w:p>
      <w:pPr>
        <w:pStyle w:val="Normal"/>
        <w:widowControl/>
        <w:numPr>
          <w:ilvl w:val="0"/>
          <w:numId w:val="0"/>
        </w:numPr>
        <w:tabs>
          <w:tab w:val="clear" w:pos="720"/>
          <w:tab w:val="left" w:pos="345" w:leader="none"/>
        </w:tabs>
        <w:bidi w:val="0"/>
        <w:spacing w:lineRule="auto" w:line="276" w:before="0" w:after="0"/>
        <w:ind w:hanging="0" w:left="0" w:right="0"/>
        <w:jc w:val="left"/>
        <w:rPr>
          <w:rFonts w:ascii="Calibri" w:hAnsi="Calibri" w:cs="Calibri"/>
          <w:u w:val="none"/>
        </w:rPr>
      </w:pPr>
      <w:r>
        <w:rPr>
          <w:rFonts w:cs="Calibri" w:ascii="Calibri" w:hAnsi="Calibri"/>
          <w:u w:val="none"/>
        </w:rPr>
        <w:t>10.</w:t>
        <w:tab/>
        <w:t>Zabiegi mikrodiscektomii i techniki przezskórne leczenia dyskopatii kręgosłupa L/S.</w:t>
      </w:r>
    </w:p>
    <w:p>
      <w:pPr>
        <w:pStyle w:val="Normal"/>
        <w:widowControl/>
        <w:numPr>
          <w:ilvl w:val="0"/>
          <w:numId w:val="0"/>
        </w:numPr>
        <w:tabs>
          <w:tab w:val="clear" w:pos="720"/>
          <w:tab w:val="left" w:pos="345" w:leader="none"/>
        </w:tabs>
        <w:bidi w:val="0"/>
        <w:spacing w:lineRule="auto" w:line="276" w:before="0" w:after="0"/>
        <w:ind w:hanging="0" w:left="0" w:right="0"/>
        <w:jc w:val="left"/>
        <w:rPr>
          <w:rFonts w:ascii="Calibri" w:hAnsi="Calibri" w:cs="Calibri"/>
          <w:u w:val="none"/>
        </w:rPr>
      </w:pPr>
      <w:r>
        <w:rPr>
          <w:rFonts w:cs="Calibri" w:ascii="Calibri" w:hAnsi="Calibri"/>
          <w:u w:val="none"/>
        </w:rPr>
        <w:t>11.</w:t>
        <w:tab/>
        <w:t>Umiejętność wykonywania zabiegów z użyciem mikroskopu operacyjnego.</w:t>
      </w:r>
    </w:p>
    <w:p>
      <w:pPr>
        <w:pStyle w:val="Normal"/>
        <w:widowControl/>
        <w:numPr>
          <w:ilvl w:val="0"/>
          <w:numId w:val="0"/>
        </w:numPr>
        <w:tabs>
          <w:tab w:val="clear" w:pos="720"/>
          <w:tab w:val="left" w:pos="345" w:leader="none"/>
        </w:tabs>
        <w:bidi w:val="0"/>
        <w:spacing w:lineRule="auto" w:line="276" w:before="0" w:after="0"/>
        <w:ind w:hanging="0" w:left="0" w:right="0"/>
        <w:jc w:val="left"/>
        <w:rPr>
          <w:rFonts w:ascii="Calibri" w:hAnsi="Calibri" w:cs="Calibri"/>
          <w:u w:val="none"/>
        </w:rPr>
      </w:pPr>
      <w:r>
        <w:rPr>
          <w:rFonts w:cs="Calibri" w:ascii="Calibri" w:hAnsi="Calibri"/>
          <w:u w:val="none"/>
        </w:rPr>
        <w:t>12.</w:t>
        <w:tab/>
        <w:t>Umiejętność wykonywania zabiegów onkologicznych z użyciem aspiratora ultradźwiękowego.</w:t>
      </w:r>
    </w:p>
    <w:p>
      <w:pPr>
        <w:pStyle w:val="Normal"/>
        <w:widowControl/>
        <w:numPr>
          <w:ilvl w:val="0"/>
          <w:numId w:val="0"/>
        </w:numPr>
        <w:tabs>
          <w:tab w:val="clear" w:pos="720"/>
          <w:tab w:val="left" w:pos="345" w:leader="none"/>
        </w:tabs>
        <w:bidi w:val="0"/>
        <w:spacing w:lineRule="auto" w:line="276" w:before="0" w:after="0"/>
        <w:ind w:hanging="0" w:left="0" w:right="0"/>
        <w:jc w:val="left"/>
        <w:rPr>
          <w:rFonts w:ascii="Calibri" w:hAnsi="Calibri" w:cs="Calibri"/>
          <w:u w:val="none"/>
        </w:rPr>
      </w:pPr>
      <w:r>
        <w:rPr>
          <w:rFonts w:cs="Calibri" w:ascii="Calibri" w:hAnsi="Calibri"/>
          <w:u w:val="none"/>
        </w:rPr>
        <w:t>13.</w:t>
        <w:tab/>
        <w:t>Wertebroplasyka.</w:t>
      </w:r>
    </w:p>
    <w:p>
      <w:pPr>
        <w:pStyle w:val="Normal"/>
        <w:widowControl/>
        <w:numPr>
          <w:ilvl w:val="0"/>
          <w:numId w:val="0"/>
        </w:numPr>
        <w:tabs>
          <w:tab w:val="clear" w:pos="720"/>
          <w:tab w:val="left" w:pos="345" w:leader="none"/>
        </w:tabs>
        <w:bidi w:val="0"/>
        <w:spacing w:lineRule="auto" w:line="276" w:before="0" w:after="0"/>
        <w:ind w:hanging="0" w:left="0" w:right="0"/>
        <w:jc w:val="left"/>
        <w:rPr>
          <w:rFonts w:ascii="Calibri" w:hAnsi="Calibri" w:cs="Calibri"/>
          <w:u w:val="none"/>
        </w:rPr>
      </w:pPr>
      <w:r>
        <w:rPr>
          <w:rFonts w:cs="Calibri" w:ascii="Calibri" w:hAnsi="Calibri"/>
          <w:u w:val="none"/>
        </w:rPr>
        <w:t>14.</w:t>
        <w:tab/>
        <w:t>Kifoplastyka.</w:t>
      </w:r>
    </w:p>
    <w:p>
      <w:pPr>
        <w:pStyle w:val="Normal"/>
        <w:widowControl/>
        <w:numPr>
          <w:ilvl w:val="0"/>
          <w:numId w:val="0"/>
        </w:numPr>
        <w:tabs>
          <w:tab w:val="clear" w:pos="720"/>
          <w:tab w:val="left" w:pos="345" w:leader="none"/>
        </w:tabs>
        <w:bidi w:val="0"/>
        <w:spacing w:lineRule="auto" w:line="276" w:before="0" w:after="0"/>
        <w:ind w:hanging="0" w:left="0" w:right="0"/>
        <w:jc w:val="left"/>
        <w:rPr>
          <w:rFonts w:ascii="Calibri" w:hAnsi="Calibri" w:cs="Calibri"/>
          <w:u w:val="none"/>
        </w:rPr>
      </w:pPr>
      <w:r>
        <w:rPr>
          <w:rFonts w:cs="Calibri" w:ascii="Calibri" w:hAnsi="Calibri"/>
          <w:u w:val="none"/>
        </w:rPr>
        <w:t>15.</w:t>
        <w:tab/>
        <w:t>Blokady zewnątrzoponowe i celowane.</w:t>
      </w:r>
    </w:p>
    <w:p>
      <w:pPr>
        <w:pStyle w:val="Normal"/>
        <w:widowControl/>
        <w:numPr>
          <w:ilvl w:val="0"/>
          <w:numId w:val="0"/>
        </w:numPr>
        <w:tabs>
          <w:tab w:val="clear" w:pos="720"/>
          <w:tab w:val="left" w:pos="345" w:leader="none"/>
        </w:tabs>
        <w:bidi w:val="0"/>
        <w:spacing w:lineRule="auto" w:line="276" w:before="0" w:after="0"/>
        <w:ind w:hanging="0" w:left="0" w:right="0"/>
        <w:jc w:val="left"/>
        <w:rPr>
          <w:rFonts w:ascii="Calibri" w:hAnsi="Calibri" w:cs="Calibri"/>
          <w:u w:val="none"/>
        </w:rPr>
      </w:pPr>
      <w:r>
        <w:rPr>
          <w:rFonts w:cs="Calibri" w:ascii="Calibri" w:hAnsi="Calibri"/>
          <w:u w:val="none"/>
        </w:rPr>
        <w:t>16.</w:t>
        <w:tab/>
        <w:t>Zabiegi termolezji.</w:t>
      </w:r>
    </w:p>
    <w:p>
      <w:pPr>
        <w:pStyle w:val="Normal"/>
        <w:widowControl/>
        <w:numPr>
          <w:ilvl w:val="0"/>
          <w:numId w:val="0"/>
        </w:numPr>
        <w:tabs>
          <w:tab w:val="clear" w:pos="720"/>
          <w:tab w:val="left" w:pos="345" w:leader="none"/>
        </w:tabs>
        <w:bidi w:val="0"/>
        <w:spacing w:lineRule="auto" w:line="276" w:before="0" w:after="0"/>
        <w:ind w:hanging="0" w:left="0" w:right="0"/>
        <w:jc w:val="left"/>
        <w:rPr>
          <w:rFonts w:ascii="Calibri" w:hAnsi="Calibri" w:cs="Calibri"/>
          <w:u w:val="none"/>
        </w:rPr>
      </w:pPr>
      <w:r>
        <w:rPr>
          <w:rFonts w:cs="Calibri" w:ascii="Calibri" w:hAnsi="Calibri"/>
          <w:u w:val="none"/>
        </w:rPr>
        <w:t>17.</w:t>
        <w:tab/>
        <w:t>Wykonywanie biopsji cienkoigłowych w onkologii i chorobach zapalnych kręgosłupa.</w:t>
      </w:r>
    </w:p>
    <w:p>
      <w:pPr>
        <w:pStyle w:val="Normal"/>
        <w:widowControl/>
        <w:numPr>
          <w:ilvl w:val="0"/>
          <w:numId w:val="0"/>
        </w:numPr>
        <w:tabs>
          <w:tab w:val="clear" w:pos="720"/>
          <w:tab w:val="left" w:pos="345" w:leader="none"/>
        </w:tabs>
        <w:bidi w:val="0"/>
        <w:spacing w:lineRule="auto" w:line="276" w:before="0" w:after="0"/>
        <w:ind w:hanging="0" w:left="0" w:right="0"/>
        <w:jc w:val="left"/>
        <w:rPr>
          <w:rFonts w:ascii="Calibri" w:hAnsi="Calibri" w:cs="Calibri"/>
          <w:u w:val="none"/>
        </w:rPr>
      </w:pPr>
      <w:r>
        <w:rPr>
          <w:rFonts w:cs="Calibri" w:ascii="Calibri" w:hAnsi="Calibri"/>
          <w:u w:val="none"/>
        </w:rPr>
        <w:t>18.</w:t>
        <w:tab/>
      </w:r>
      <w:r>
        <w:rPr>
          <w:rFonts w:cs="Calibri" w:ascii="Calibri" w:hAnsi="Calibri"/>
        </w:rPr>
        <w:t>Zabiegi operacyjne planowe i urazowe ortopedyczne.</w:t>
      </w:r>
    </w:p>
    <w:p>
      <w:pPr>
        <w:pStyle w:val="Normal"/>
        <w:widowControl/>
        <w:numPr>
          <w:ilvl w:val="0"/>
          <w:numId w:val="0"/>
        </w:numPr>
        <w:tabs>
          <w:tab w:val="clear" w:pos="720"/>
          <w:tab w:val="left" w:pos="345" w:leader="none"/>
        </w:tabs>
        <w:bidi w:val="0"/>
        <w:spacing w:lineRule="auto" w:line="276" w:before="0" w:after="0"/>
        <w:ind w:hanging="0" w:left="0" w:right="0"/>
        <w:jc w:val="left"/>
        <w:rPr>
          <w:rFonts w:ascii="Calibri" w:hAnsi="Calibri" w:cs="Calibri"/>
          <w:u w:val="none"/>
        </w:rPr>
      </w:pPr>
      <w:r>
        <w:rPr>
          <w:rFonts w:cs="Calibri" w:ascii="Calibri" w:hAnsi="Calibri"/>
        </w:rPr>
        <w:t>19.</w:t>
        <w:tab/>
        <w:t>Zabiegi naprawcze w zakresie uszkodzeń aparatu ścięgnisto – mięśniowo więzadłowego.</w:t>
      </w:r>
    </w:p>
    <w:p>
      <w:pPr>
        <w:pStyle w:val="Normal"/>
        <w:widowControl/>
        <w:numPr>
          <w:ilvl w:val="0"/>
          <w:numId w:val="0"/>
        </w:numPr>
        <w:tabs>
          <w:tab w:val="clear" w:pos="720"/>
          <w:tab w:val="left" w:pos="345" w:leader="none"/>
        </w:tabs>
        <w:bidi w:val="0"/>
        <w:spacing w:lineRule="auto" w:line="276" w:before="0" w:after="0"/>
        <w:ind w:hanging="0" w:left="0" w:right="0"/>
        <w:jc w:val="left"/>
        <w:rPr>
          <w:rFonts w:ascii="Calibri" w:hAnsi="Calibri" w:cs="Calibri"/>
          <w:u w:val="none"/>
        </w:rPr>
      </w:pPr>
      <w:r>
        <w:rPr>
          <w:rFonts w:cs="Calibri" w:ascii="Calibri" w:hAnsi="Calibri"/>
        </w:rPr>
        <w:t>20.</w:t>
        <w:tab/>
        <w:t>Zabiegi naprawcze w zakresie uszkodzonych nerwów obwodowych.</w:t>
      </w:r>
    </w:p>
    <w:p>
      <w:pPr>
        <w:pStyle w:val="Normal"/>
        <w:widowControl/>
        <w:numPr>
          <w:ilvl w:val="0"/>
          <w:numId w:val="0"/>
        </w:numPr>
        <w:tabs>
          <w:tab w:val="clear" w:pos="720"/>
          <w:tab w:val="left" w:pos="345" w:leader="none"/>
        </w:tabs>
        <w:bidi w:val="0"/>
        <w:spacing w:lineRule="auto" w:line="276" w:before="0" w:after="0"/>
        <w:ind w:hanging="0" w:left="0" w:right="0"/>
        <w:jc w:val="left"/>
        <w:rPr>
          <w:rFonts w:ascii="Calibri" w:hAnsi="Calibri" w:cs="Calibri"/>
          <w:u w:val="none"/>
        </w:rPr>
      </w:pPr>
      <w:r>
        <w:rPr>
          <w:rFonts w:cs="Calibri" w:ascii="Calibri" w:hAnsi="Calibri"/>
        </w:rPr>
        <w:t>21.</w:t>
        <w:tab/>
        <w:t>Repozycje i stabilizacje złamań sposobem płytkowym na otwarto.</w:t>
      </w:r>
    </w:p>
    <w:p>
      <w:pPr>
        <w:pStyle w:val="Normal"/>
        <w:widowControl/>
        <w:numPr>
          <w:ilvl w:val="0"/>
          <w:numId w:val="0"/>
        </w:numPr>
        <w:tabs>
          <w:tab w:val="clear" w:pos="720"/>
          <w:tab w:val="left" w:pos="345" w:leader="none"/>
        </w:tabs>
        <w:bidi w:val="0"/>
        <w:spacing w:lineRule="auto" w:line="276" w:before="0" w:after="0"/>
        <w:ind w:hanging="0" w:left="0" w:right="0"/>
        <w:jc w:val="left"/>
        <w:rPr>
          <w:rFonts w:ascii="Calibri" w:hAnsi="Calibri" w:cs="Calibri"/>
          <w:u w:val="none"/>
        </w:rPr>
      </w:pPr>
      <w:r>
        <w:rPr>
          <w:rFonts w:cs="Calibri" w:ascii="Calibri" w:hAnsi="Calibri"/>
        </w:rPr>
        <w:t>22.</w:t>
        <w:tab/>
        <w:t>Wypełnianie dokumentacji medycznej.</w:t>
      </w:r>
    </w:p>
    <w:p>
      <w:pPr>
        <w:pStyle w:val="Normal"/>
        <w:widowControl/>
        <w:numPr>
          <w:ilvl w:val="0"/>
          <w:numId w:val="0"/>
        </w:numPr>
        <w:tabs>
          <w:tab w:val="clear" w:pos="720"/>
          <w:tab w:val="left" w:pos="345" w:leader="none"/>
        </w:tabs>
        <w:bidi w:val="0"/>
        <w:spacing w:lineRule="auto" w:line="276" w:before="0" w:after="0"/>
        <w:ind w:hanging="0" w:left="0" w:right="0"/>
        <w:jc w:val="left"/>
        <w:rPr>
          <w:rFonts w:ascii="Calibri" w:hAnsi="Calibri" w:cs="Calibri"/>
          <w:u w:val="none"/>
        </w:rPr>
      </w:pPr>
      <w:r>
        <w:rPr>
          <w:rFonts w:cs="Calibri" w:ascii="Calibri" w:hAnsi="Calibri"/>
        </w:rPr>
        <w:t>23.</w:t>
        <w:tab/>
        <w:t>Inne świadczenia w razie potrzeb.</w:t>
      </w:r>
    </w:p>
    <w:p>
      <w:pPr>
        <w:pStyle w:val="Normal"/>
        <w:widowControl/>
        <w:numPr>
          <w:ilvl w:val="0"/>
          <w:numId w:val="0"/>
        </w:numPr>
        <w:tabs>
          <w:tab w:val="clear" w:pos="720"/>
          <w:tab w:val="left" w:pos="345" w:leader="none"/>
        </w:tabs>
        <w:bidi w:val="0"/>
        <w:spacing w:lineRule="auto" w:line="276" w:before="0" w:after="0"/>
        <w:ind w:hanging="0" w:left="0" w:right="0"/>
        <w:jc w:val="left"/>
        <w:rPr>
          <w:rFonts w:ascii="Calibri" w:hAnsi="Calibri" w:cs="Calibri"/>
          <w:u w:val="none"/>
        </w:rPr>
      </w:pPr>
      <w:r>
        <w:rPr>
          <w:rFonts w:cs="Calibri" w:ascii="Calibri" w:hAnsi="Calibri"/>
        </w:rPr>
        <w:t>24.</w:t>
        <w:tab/>
        <w:t>Zaopatrywanie złamań w obrębie kończyn górnych i dolnych oraz kręgosłupa.</w:t>
      </w:r>
    </w:p>
    <w:p>
      <w:pPr>
        <w:pStyle w:val="Normal"/>
        <w:widowControl/>
        <w:numPr>
          <w:ilvl w:val="0"/>
          <w:numId w:val="0"/>
        </w:numPr>
        <w:tabs>
          <w:tab w:val="clear" w:pos="720"/>
          <w:tab w:val="left" w:pos="345" w:leader="none"/>
        </w:tabs>
        <w:bidi w:val="0"/>
        <w:spacing w:lineRule="auto" w:line="276" w:before="0" w:after="0"/>
        <w:ind w:hanging="0" w:left="0" w:right="0"/>
        <w:jc w:val="left"/>
        <w:rPr>
          <w:rFonts w:ascii="Calibri" w:hAnsi="Calibri" w:cs="Calibri"/>
          <w:u w:val="none"/>
        </w:rPr>
      </w:pPr>
      <w:r>
        <w:rPr>
          <w:rFonts w:cs="Calibri" w:ascii="Calibri" w:hAnsi="Calibri"/>
        </w:rPr>
        <w:t>25.</w:t>
        <w:tab/>
        <w:t>Stabilizacja opatrunków gipsowych oraz opatrunków syntetycznych.</w:t>
      </w:r>
    </w:p>
    <w:p>
      <w:pPr>
        <w:pStyle w:val="Normal"/>
        <w:widowControl/>
        <w:numPr>
          <w:ilvl w:val="0"/>
          <w:numId w:val="0"/>
        </w:numPr>
        <w:tabs>
          <w:tab w:val="clear" w:pos="720"/>
          <w:tab w:val="left" w:pos="345" w:leader="none"/>
        </w:tabs>
        <w:bidi w:val="0"/>
        <w:spacing w:lineRule="auto" w:line="276" w:before="0" w:after="0"/>
        <w:ind w:hanging="0" w:left="0" w:right="0"/>
        <w:jc w:val="left"/>
        <w:rPr>
          <w:rFonts w:ascii="Calibri" w:hAnsi="Calibri" w:cs="Calibri"/>
          <w:u w:val="none"/>
        </w:rPr>
      </w:pPr>
      <w:r>
        <w:rPr>
          <w:rFonts w:cs="Calibri" w:ascii="Calibri" w:hAnsi="Calibri"/>
          <w:bCs/>
        </w:rPr>
        <w:t>26.</w:t>
        <w:tab/>
        <w:t>Zakładanie wyciągów szkieletowych w zakresie kończyn górnych i dolnych.</w:t>
      </w:r>
    </w:p>
    <w:p>
      <w:pPr>
        <w:pStyle w:val="Normal"/>
        <w:widowControl/>
        <w:numPr>
          <w:ilvl w:val="0"/>
          <w:numId w:val="0"/>
        </w:numPr>
        <w:tabs>
          <w:tab w:val="clear" w:pos="720"/>
          <w:tab w:val="left" w:pos="345" w:leader="none"/>
        </w:tabs>
        <w:bidi w:val="0"/>
        <w:spacing w:lineRule="auto" w:line="276" w:before="0" w:after="0"/>
        <w:ind w:hanging="0" w:left="0" w:right="0"/>
        <w:jc w:val="left"/>
        <w:rPr>
          <w:rFonts w:ascii="Calibri" w:hAnsi="Calibri" w:cs="Calibri"/>
          <w:u w:val="none"/>
        </w:rPr>
      </w:pPr>
      <w:r>
        <w:rPr>
          <w:rFonts w:cs="Calibri" w:ascii="Calibri" w:hAnsi="Calibri"/>
          <w:bCs/>
        </w:rPr>
        <w:t>27.</w:t>
        <w:tab/>
        <w:t>Z</w:t>
      </w:r>
      <w:r>
        <w:rPr>
          <w:rStyle w:val="Domylnaczcionkaakapitu"/>
          <w:rFonts w:cs="Calibri" w:ascii="Calibri" w:hAnsi="Calibri"/>
          <w:bCs/>
        </w:rPr>
        <w:t>akładanie wyciągu Crutchfielda.</w:t>
      </w:r>
    </w:p>
    <w:p>
      <w:pPr>
        <w:pStyle w:val="Normal"/>
        <w:widowControl/>
        <w:numPr>
          <w:ilvl w:val="0"/>
          <w:numId w:val="0"/>
        </w:numPr>
        <w:tabs>
          <w:tab w:val="clear" w:pos="720"/>
          <w:tab w:val="left" w:pos="345" w:leader="none"/>
        </w:tabs>
        <w:bidi w:val="0"/>
        <w:spacing w:lineRule="auto" w:line="276" w:before="0" w:after="0"/>
        <w:ind w:hanging="0" w:left="0" w:right="0"/>
        <w:jc w:val="left"/>
        <w:rPr>
          <w:rFonts w:ascii="Calibri" w:hAnsi="Calibri" w:cs="Calibri"/>
          <w:u w:val="none"/>
        </w:rPr>
      </w:pPr>
      <w:r>
        <w:rPr>
          <w:rStyle w:val="Domylnaczcionkaakapitu"/>
          <w:rFonts w:cs="Calibri" w:ascii="Calibri" w:hAnsi="Calibri"/>
          <w:bCs/>
        </w:rPr>
        <w:t>28.</w:t>
        <w:tab/>
      </w:r>
      <w:r>
        <w:rPr>
          <w:rFonts w:cs="Calibri" w:ascii="Calibri" w:hAnsi="Calibri"/>
          <w:bCs/>
        </w:rPr>
        <w:t>Zaopatrywanie ran powierzchniowych.</w:t>
      </w:r>
    </w:p>
    <w:p>
      <w:pPr>
        <w:pStyle w:val="Normal"/>
        <w:widowControl/>
        <w:numPr>
          <w:ilvl w:val="0"/>
          <w:numId w:val="0"/>
        </w:numPr>
        <w:tabs>
          <w:tab w:val="clear" w:pos="720"/>
          <w:tab w:val="left" w:pos="345" w:leader="none"/>
        </w:tabs>
        <w:bidi w:val="0"/>
        <w:spacing w:lineRule="auto" w:line="276" w:before="0" w:after="0"/>
        <w:ind w:hanging="0" w:left="0" w:right="0"/>
        <w:jc w:val="left"/>
        <w:rPr>
          <w:rFonts w:ascii="Calibri" w:hAnsi="Calibri" w:cs="Calibri"/>
          <w:u w:val="none"/>
        </w:rPr>
      </w:pPr>
      <w:r>
        <w:rPr>
          <w:rFonts w:cs="Calibri" w:ascii="Calibri" w:hAnsi="Calibri"/>
          <w:bCs/>
        </w:rPr>
        <w:t>29.</w:t>
        <w:tab/>
        <w:t>Reanimacja i resuscytacja.</w:t>
      </w:r>
    </w:p>
    <w:p>
      <w:pPr>
        <w:pStyle w:val="Normal"/>
        <w:widowControl/>
        <w:numPr>
          <w:ilvl w:val="0"/>
          <w:numId w:val="0"/>
        </w:numPr>
        <w:tabs>
          <w:tab w:val="clear" w:pos="720"/>
          <w:tab w:val="left" w:pos="345" w:leader="none"/>
        </w:tabs>
        <w:bidi w:val="0"/>
        <w:spacing w:lineRule="auto" w:line="276" w:before="0" w:after="0"/>
        <w:ind w:hanging="0" w:left="0" w:right="0"/>
        <w:jc w:val="left"/>
        <w:rPr>
          <w:rFonts w:ascii="Calibri" w:hAnsi="Calibri" w:cs="Calibri"/>
          <w:u w:val="none"/>
        </w:rPr>
      </w:pPr>
      <w:r>
        <w:rPr>
          <w:rFonts w:cs="Calibri" w:ascii="Calibri" w:hAnsi="Calibri"/>
          <w:bCs/>
        </w:rPr>
        <w:t>30.</w:t>
        <w:tab/>
        <w:t>Umiejętność odprowadzania zwichnięć stawów.</w:t>
      </w:r>
    </w:p>
    <w:p>
      <w:pPr>
        <w:pStyle w:val="Normal"/>
        <w:widowControl/>
        <w:numPr>
          <w:ilvl w:val="0"/>
          <w:numId w:val="0"/>
        </w:numPr>
        <w:tabs>
          <w:tab w:val="clear" w:pos="720"/>
          <w:tab w:val="left" w:pos="345" w:leader="none"/>
        </w:tabs>
        <w:bidi w:val="0"/>
        <w:spacing w:lineRule="auto" w:line="276" w:before="0" w:after="0"/>
        <w:ind w:hanging="0" w:left="0" w:right="0"/>
        <w:jc w:val="left"/>
        <w:rPr>
          <w:rFonts w:ascii="Calibri" w:hAnsi="Calibri" w:cs="Calibri"/>
          <w:u w:val="none"/>
        </w:rPr>
      </w:pPr>
      <w:r>
        <w:rPr>
          <w:rFonts w:cs="Calibri" w:ascii="Calibri" w:hAnsi="Calibri"/>
          <w:bCs/>
        </w:rPr>
        <w:t>31.</w:t>
        <w:tab/>
        <w:t>Zakładanie drenażu jamy opłucnowej klatki piersiowej.</w:t>
      </w:r>
    </w:p>
    <w:p>
      <w:pPr>
        <w:pStyle w:val="Normal"/>
        <w:widowControl/>
        <w:numPr>
          <w:ilvl w:val="0"/>
          <w:numId w:val="0"/>
        </w:numPr>
        <w:tabs>
          <w:tab w:val="clear" w:pos="720"/>
          <w:tab w:val="left" w:pos="345" w:leader="none"/>
        </w:tabs>
        <w:bidi w:val="0"/>
        <w:spacing w:lineRule="auto" w:line="276" w:before="0" w:after="0"/>
        <w:ind w:hanging="0" w:left="0" w:right="0"/>
        <w:jc w:val="left"/>
        <w:rPr>
          <w:rFonts w:ascii="Calibri" w:hAnsi="Calibri" w:cs="Calibri"/>
          <w:u w:val="none"/>
        </w:rPr>
      </w:pPr>
      <w:r>
        <w:rPr>
          <w:rFonts w:cs="Calibri" w:ascii="Calibri" w:hAnsi="Calibri"/>
          <w:bCs/>
        </w:rPr>
        <w:t>32.</w:t>
        <w:tab/>
        <w:t>Zaopatrzenie uszkodzeń struktur nerwowych i ścięgnistych.</w:t>
      </w:r>
    </w:p>
    <w:p>
      <w:pPr>
        <w:pStyle w:val="Normal"/>
        <w:widowControl/>
        <w:numPr>
          <w:ilvl w:val="0"/>
          <w:numId w:val="0"/>
        </w:numPr>
        <w:tabs>
          <w:tab w:val="clear" w:pos="720"/>
          <w:tab w:val="left" w:pos="345" w:leader="none"/>
        </w:tabs>
        <w:bidi w:val="0"/>
        <w:spacing w:lineRule="auto" w:line="276" w:before="0" w:after="0"/>
        <w:ind w:hanging="0" w:left="0" w:right="0"/>
        <w:jc w:val="left"/>
        <w:rPr>
          <w:rFonts w:ascii="Calibri" w:hAnsi="Calibri" w:cs="Calibri"/>
          <w:u w:val="none"/>
        </w:rPr>
      </w:pPr>
      <w:r>
        <w:rPr>
          <w:rFonts w:cs="Calibri" w:ascii="Calibri" w:hAnsi="Calibri"/>
          <w:bCs/>
        </w:rPr>
        <w:t>33.</w:t>
        <w:tab/>
      </w:r>
      <w:r>
        <w:rPr>
          <w:rFonts w:cs="Calibri" w:ascii="Calibri" w:hAnsi="Calibri"/>
        </w:rPr>
        <w:t>Prowadzenie dokumentacji medycznej w systemie Mediqus.</w:t>
      </w:r>
    </w:p>
    <w:p>
      <w:pPr>
        <w:pStyle w:val="Normal"/>
        <w:widowControl/>
        <w:numPr>
          <w:ilvl w:val="0"/>
          <w:numId w:val="0"/>
        </w:numPr>
        <w:tabs>
          <w:tab w:val="clear" w:pos="720"/>
          <w:tab w:val="left" w:pos="345" w:leader="none"/>
        </w:tabs>
        <w:bidi w:val="0"/>
        <w:spacing w:lineRule="auto" w:line="276" w:before="0" w:after="0"/>
        <w:ind w:hanging="0" w:left="0" w:right="0"/>
        <w:jc w:val="left"/>
        <w:rPr>
          <w:rFonts w:ascii="Calibri" w:hAnsi="Calibri" w:cs="Calibri"/>
          <w:u w:val="none"/>
        </w:rPr>
      </w:pPr>
      <w:r>
        <w:rPr>
          <w:rFonts w:cs="Calibri" w:ascii="Calibri" w:hAnsi="Calibri"/>
          <w:color w:val="000000"/>
        </w:rPr>
        <w:t>34.</w:t>
        <w:tab/>
      </w:r>
      <w:r>
        <w:rPr>
          <w:rFonts w:ascii="Calibri" w:hAnsi="Calibri"/>
          <w:color w:val="000000"/>
        </w:rPr>
        <w:t>Zakładanie historii choroby, wypisywanie kart wypisowych z Izby Przyjęć.</w:t>
      </w:r>
    </w:p>
    <w:p>
      <w:pPr>
        <w:pStyle w:val="Normal"/>
        <w:widowControl/>
        <w:numPr>
          <w:ilvl w:val="0"/>
          <w:numId w:val="0"/>
        </w:numPr>
        <w:tabs>
          <w:tab w:val="clear" w:pos="720"/>
          <w:tab w:val="left" w:pos="345" w:leader="none"/>
        </w:tabs>
        <w:bidi w:val="0"/>
        <w:spacing w:lineRule="auto" w:line="276" w:before="0" w:after="0"/>
        <w:ind w:hanging="0" w:left="0" w:right="0"/>
        <w:jc w:val="left"/>
        <w:rPr>
          <w:rFonts w:ascii="Calibri" w:hAnsi="Calibri" w:cs="Calibri"/>
          <w:u w:val="none"/>
        </w:rPr>
      </w:pPr>
      <w:r>
        <w:rPr>
          <w:rFonts w:eastAsia="NSimSun" w:cs="Calibri" w:ascii="Calibri" w:hAnsi="Calibri"/>
          <w:color w:val="000000"/>
          <w:lang w:val="pl-PL"/>
        </w:rPr>
        <w:t>35.</w:t>
        <w:tab/>
      </w:r>
      <w:r>
        <w:rPr>
          <w:rFonts w:eastAsia="NSimSun" w:cs="Calibri" w:ascii="Calibri" w:hAnsi="Calibri" w:cstheme="minorHAnsi"/>
          <w:color w:val="000000"/>
          <w:lang w:val="pl-PL"/>
        </w:rPr>
        <w:t xml:space="preserve">Bieżące i prawidłowe prowadzenie historii choroby pacjenta oraz innej wymaganej </w:t>
        <w:tab/>
        <w:t>dokumentacji medycznej</w:t>
      </w:r>
      <w:r>
        <w:rPr>
          <w:rFonts w:eastAsia="NSimSun" w:cs="Calibri" w:ascii="Calibri" w:hAnsi="Calibri"/>
          <w:color w:val="000000"/>
          <w:lang w:val="pl-PL"/>
        </w:rPr>
        <w:t>.</w:t>
      </w:r>
    </w:p>
    <w:p>
      <w:pPr>
        <w:pStyle w:val="Normal"/>
        <w:widowControl/>
        <w:numPr>
          <w:ilvl w:val="0"/>
          <w:numId w:val="0"/>
        </w:numPr>
        <w:tabs>
          <w:tab w:val="clear" w:pos="720"/>
          <w:tab w:val="left" w:pos="345" w:leader="none"/>
        </w:tabs>
        <w:bidi w:val="0"/>
        <w:spacing w:lineRule="auto" w:line="276" w:before="0" w:after="0"/>
        <w:ind w:hanging="0" w:left="0" w:right="0"/>
        <w:jc w:val="left"/>
        <w:rPr>
          <w:rFonts w:ascii="Calibri" w:hAnsi="Calibri" w:cs="Calibri"/>
          <w:u w:val="none"/>
        </w:rPr>
      </w:pPr>
      <w:r>
        <w:rPr>
          <w:rFonts w:eastAsia="NSimSun" w:cs="Calibri" w:ascii="Calibri" w:hAnsi="Calibri"/>
          <w:color w:val="000000"/>
          <w:lang w:val="pl-PL"/>
        </w:rPr>
        <w:t>36.</w:t>
        <w:tab/>
      </w:r>
      <w:r>
        <w:rPr>
          <w:rFonts w:eastAsia="NSimSun" w:cs="Calibri" w:ascii="Calibri" w:hAnsi="Calibri" w:cstheme="minorHAnsi"/>
          <w:color w:val="000000"/>
          <w:lang w:val="pl-PL"/>
        </w:rPr>
        <w:t xml:space="preserve">Dbanie o prawidłowe prowadzenie dokumentacji chorych w sposób wiernie oddający obraz </w:t>
        <w:tab/>
        <w:t xml:space="preserve">przebiegu choroby, zarówno w zakresie jej rozpoznania jak i leczenia, zgodnie z zasadami </w:t>
        <w:tab/>
        <w:t>przepisów RODO</w:t>
      </w:r>
      <w:r>
        <w:rPr>
          <w:rFonts w:eastAsia="NSimSun" w:cs="Calibri" w:ascii="Calibri" w:hAnsi="Calibri"/>
          <w:color w:val="000000"/>
          <w:lang w:val="pl-PL"/>
        </w:rPr>
        <w:t>.</w:t>
      </w:r>
    </w:p>
    <w:p>
      <w:pPr>
        <w:pStyle w:val="Normal"/>
        <w:widowControl/>
        <w:numPr>
          <w:ilvl w:val="0"/>
          <w:numId w:val="0"/>
        </w:numPr>
        <w:tabs>
          <w:tab w:val="clear" w:pos="720"/>
          <w:tab w:val="left" w:pos="345" w:leader="none"/>
        </w:tabs>
        <w:bidi w:val="0"/>
        <w:spacing w:lineRule="auto" w:line="276" w:before="0" w:after="0"/>
        <w:ind w:hanging="0" w:left="0" w:right="0"/>
        <w:jc w:val="left"/>
        <w:rPr>
          <w:rFonts w:ascii="Calibri" w:hAnsi="Calibri" w:cs="Calibri"/>
          <w:u w:val="none"/>
        </w:rPr>
      </w:pPr>
      <w:r>
        <w:rPr>
          <w:rFonts w:eastAsia="NSimSun" w:cs="Calibri" w:ascii="Calibri" w:hAnsi="Calibri"/>
          <w:color w:val="000000"/>
          <w:lang w:val="pl-PL"/>
        </w:rPr>
        <w:t>37.</w:t>
        <w:tab/>
      </w:r>
      <w:r>
        <w:rPr>
          <w:rFonts w:eastAsia="NSimSun" w:cs="Calibri" w:ascii="Calibri" w:hAnsi="Calibri" w:cstheme="minorHAnsi"/>
          <w:color w:val="000000"/>
          <w:lang w:val="pl-PL"/>
        </w:rPr>
        <w:t xml:space="preserve">Przeprowadzanie i asystowanie przy zabiegów operacyjnych, diagnostycznych i terapeutycznych </w:t>
        <w:tab/>
        <w:t>oraz odpowiedzialność za wykonane procedury medyczne</w:t>
      </w:r>
      <w:r>
        <w:rPr>
          <w:rFonts w:eastAsia="NSimSun" w:cs="Calibri" w:ascii="Calibri" w:hAnsi="Calibri"/>
          <w:color w:val="000000"/>
          <w:lang w:val="pl-PL"/>
        </w:rPr>
        <w:t>.</w:t>
      </w:r>
    </w:p>
    <w:p>
      <w:pPr>
        <w:pStyle w:val="Normal"/>
        <w:widowControl/>
        <w:numPr>
          <w:ilvl w:val="0"/>
          <w:numId w:val="0"/>
        </w:numPr>
        <w:tabs>
          <w:tab w:val="clear" w:pos="720"/>
          <w:tab w:val="left" w:pos="345" w:leader="none"/>
        </w:tabs>
        <w:bidi w:val="0"/>
        <w:spacing w:lineRule="auto" w:line="276" w:before="0" w:after="0"/>
        <w:ind w:hanging="0" w:left="0" w:right="0"/>
        <w:jc w:val="left"/>
        <w:rPr>
          <w:rFonts w:ascii="Calibri" w:hAnsi="Calibri" w:cs="Calibri"/>
          <w:u w:val="none"/>
        </w:rPr>
      </w:pPr>
      <w:r>
        <w:rPr>
          <w:rFonts w:eastAsia="NSimSun" w:cs="Calibri" w:ascii="Calibri" w:hAnsi="Calibri"/>
          <w:color w:val="000000"/>
          <w:lang w:val="pl-PL"/>
        </w:rPr>
        <w:t>38.</w:t>
      </w:r>
      <w:r>
        <w:rPr>
          <w:rFonts w:cs="Calibri" w:ascii="Calibri" w:hAnsi="Calibri"/>
          <w:color w:val="000000"/>
        </w:rPr>
        <w:t xml:space="preserve"> Na wniosek Lekarza Kierującego Oddziałem II Dzieci i Młodzieży udzielanie świadczeń również </w:t>
        <w:tab/>
        <w:t>na Oddziale II Dzieci i Młodzieży.</w:t>
      </w:r>
    </w:p>
    <w:p>
      <w:pPr>
        <w:pStyle w:val="Normal"/>
        <w:widowControl/>
        <w:numPr>
          <w:ilvl w:val="0"/>
          <w:numId w:val="0"/>
        </w:numPr>
        <w:tabs>
          <w:tab w:val="clear" w:pos="720"/>
          <w:tab w:val="left" w:pos="345" w:leader="none"/>
        </w:tabs>
        <w:bidi w:val="0"/>
        <w:spacing w:lineRule="auto" w:line="276" w:before="0" w:after="0"/>
        <w:ind w:hanging="0" w:left="0" w:right="0"/>
        <w:jc w:val="left"/>
        <w:rPr>
          <w:rFonts w:ascii="Calibri" w:hAnsi="Calibri" w:cs="Calibri"/>
          <w:u w:val="none"/>
        </w:rPr>
      </w:pPr>
      <w:r>
        <w:rPr>
          <w:rFonts w:cs="Calibri" w:ascii="Calibri" w:hAnsi="Calibri"/>
          <w:color w:val="000000"/>
        </w:rPr>
        <w:t>39.</w:t>
        <w:tab/>
        <w:t>Leczenie i w</w:t>
      </w:r>
      <w:r>
        <w:rPr>
          <w:rFonts w:cs="Calibri" w:ascii="Calibri" w:hAnsi="Calibri"/>
        </w:rPr>
        <w:t>prowadzanie środków zaradczych w przypadku wystąpienia zakażenia szpitalnego.</w:t>
      </w:r>
    </w:p>
    <w:p>
      <w:pPr>
        <w:pStyle w:val="Normal"/>
        <w:widowControl/>
        <w:numPr>
          <w:ilvl w:val="0"/>
          <w:numId w:val="0"/>
        </w:numPr>
        <w:tabs>
          <w:tab w:val="clear" w:pos="720"/>
          <w:tab w:val="left" w:pos="345" w:leader="none"/>
        </w:tabs>
        <w:bidi w:val="0"/>
        <w:spacing w:lineRule="auto" w:line="276" w:before="0" w:after="0"/>
        <w:ind w:hanging="0" w:left="0" w:right="0"/>
        <w:jc w:val="left"/>
        <w:rPr>
          <w:rFonts w:ascii="Calibri" w:hAnsi="Calibri" w:cs="Calibri"/>
          <w:u w:val="none"/>
        </w:rPr>
      </w:pPr>
      <w:r>
        <w:rPr>
          <w:rFonts w:cs="Calibri" w:ascii="Calibri" w:hAnsi="Calibri"/>
        </w:rPr>
        <w:t>40.</w:t>
        <w:tab/>
        <w:t>Określenie rozpoznania klinicznego zakażenia szpitalnego wg klasyfikacji ICD10.</w:t>
      </w:r>
    </w:p>
    <w:p>
      <w:pPr>
        <w:pStyle w:val="Normal"/>
        <w:widowControl/>
        <w:numPr>
          <w:ilvl w:val="0"/>
          <w:numId w:val="0"/>
        </w:numPr>
        <w:tabs>
          <w:tab w:val="clear" w:pos="720"/>
          <w:tab w:val="left" w:pos="345" w:leader="none"/>
        </w:tabs>
        <w:bidi w:val="0"/>
        <w:spacing w:lineRule="auto" w:line="276" w:before="0" w:after="0"/>
        <w:ind w:hanging="0" w:left="0" w:right="0"/>
        <w:jc w:val="left"/>
        <w:rPr>
          <w:rFonts w:ascii="Calibri" w:hAnsi="Calibri" w:cs="Calibri"/>
          <w:u w:val="none"/>
        </w:rPr>
      </w:pPr>
      <w:r>
        <w:rPr>
          <w:rFonts w:cs="Calibri" w:ascii="Calibri" w:hAnsi="Calibri"/>
        </w:rPr>
        <w:t>41.</w:t>
        <w:tab/>
        <w:t xml:space="preserve">Zgłaszanie zakażeń do Zespołu Kontroli Zakażeń Szpitalnych zgodnie z ustawą z dnia </w:t>
        <w:br/>
        <w:tab/>
        <w:t>5 grudnia 2008 r. o zapobieganiu oraz zwalczaniu zakażeń i chorób zakaźnych u ludzi.</w:t>
      </w:r>
    </w:p>
    <w:p>
      <w:pPr>
        <w:pStyle w:val="Normal"/>
        <w:widowControl/>
        <w:numPr>
          <w:ilvl w:val="0"/>
          <w:numId w:val="0"/>
        </w:numPr>
        <w:tabs>
          <w:tab w:val="clear" w:pos="720"/>
          <w:tab w:val="left" w:pos="345" w:leader="none"/>
        </w:tabs>
        <w:bidi w:val="0"/>
        <w:spacing w:lineRule="auto" w:line="276" w:before="0" w:after="0"/>
        <w:ind w:hanging="0" w:left="0" w:right="0"/>
        <w:jc w:val="left"/>
        <w:rPr>
          <w:rFonts w:ascii="Calibri" w:hAnsi="Calibri" w:cs="Calibri"/>
          <w:u w:val="none"/>
        </w:rPr>
      </w:pPr>
      <w:r>
        <w:rPr>
          <w:rFonts w:cs="Calibri" w:ascii="Calibri" w:hAnsi="Calibri"/>
        </w:rPr>
        <w:t>42.</w:t>
        <w:tab/>
        <w:t xml:space="preserve">Zgłaszanie chorób zakaźnych oraz zgonów z powodu chorób zakaźnych do Stacji Sanitarno </w:t>
        <w:br/>
        <w:tab/>
        <w:t xml:space="preserve">– Epidemiologicznej zgodnie z ustawą z dnia 5 grudnia 2008 r. o zapobieganiu oraz </w:t>
        <w:br/>
        <w:tab/>
        <w:t>zwalczaniu zakażeń i chorób zakaźnych u ludzi.</w:t>
      </w:r>
    </w:p>
    <w:p>
      <w:pPr>
        <w:pStyle w:val="Normal"/>
        <w:spacing w:lineRule="auto" w:line="276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spacing w:lineRule="auto" w:line="276"/>
        <w:rPr>
          <w:rFonts w:ascii="Calibri" w:hAnsi="Calibri" w:cs="Calibri"/>
        </w:rPr>
      </w:pPr>
      <w:r>
        <w:rPr>
          <w:rFonts w:cs="Calibri" w:ascii="Calibri" w:hAnsi="Calibri"/>
        </w:rPr>
        <w:t>Do obowiązków Przyjmującego Zamówienie w szczególności należy:</w:t>
      </w:r>
    </w:p>
    <w:p>
      <w:pPr>
        <w:pStyle w:val="Normal"/>
        <w:numPr>
          <w:ilvl w:val="1"/>
          <w:numId w:val="1"/>
        </w:numPr>
        <w:tabs>
          <w:tab w:val="clear" w:pos="720"/>
        </w:tabs>
        <w:spacing w:lineRule="auto" w:line="276"/>
        <w:ind w:hanging="340" w:left="340" w:right="0"/>
        <w:rPr/>
      </w:pPr>
      <w:r>
        <w:rPr>
          <w:rStyle w:val="Domylnaczcionkaakapitu"/>
          <w:rFonts w:cs="Calibri" w:ascii="Calibri" w:hAnsi="Calibri"/>
        </w:rPr>
        <w:t>1.</w:t>
        <w:tab/>
        <w:t xml:space="preserve">Współpraca z </w:t>
      </w:r>
      <w:r>
        <w:rPr>
          <w:rStyle w:val="Domylnaczcionkaakapitu"/>
          <w:rFonts w:cs="Calibri" w:ascii="Calibri" w:hAnsi="Calibri"/>
          <w:color w:val="000000"/>
          <w:shd w:fill="auto" w:val="clear"/>
        </w:rPr>
        <w:t>Lekarką / L</w:t>
      </w:r>
      <w:r>
        <w:rPr>
          <w:rStyle w:val="Domylnaczcionkaakapitu"/>
          <w:rFonts w:cs="Calibri" w:ascii="Calibri" w:hAnsi="Calibri"/>
          <w:color w:val="000000"/>
        </w:rPr>
        <w:t>ekarzem Kierującą/ym Oddziałem IV w za</w:t>
      </w:r>
      <w:r>
        <w:rPr>
          <w:rStyle w:val="Domylnaczcionkaakapitu"/>
          <w:rFonts w:cs="Calibri" w:ascii="Calibri" w:hAnsi="Calibri"/>
        </w:rPr>
        <w:t>kresie prawidłowego toku pracy pod względem medycznym, administracyjnym, organizacyjnym.</w:t>
      </w:r>
    </w:p>
    <w:p>
      <w:pPr>
        <w:pStyle w:val="Normal"/>
        <w:numPr>
          <w:ilvl w:val="1"/>
          <w:numId w:val="1"/>
        </w:numPr>
        <w:tabs>
          <w:tab w:val="clear" w:pos="720"/>
        </w:tabs>
        <w:spacing w:lineRule="auto" w:line="276"/>
        <w:ind w:hanging="340" w:left="340" w:right="0"/>
        <w:rPr>
          <w:rFonts w:ascii="Calibri" w:hAnsi="Calibri" w:cs="Calibri"/>
        </w:rPr>
      </w:pPr>
      <w:r>
        <w:rPr>
          <w:rFonts w:cs="Calibri" w:ascii="Calibri" w:hAnsi="Calibri"/>
        </w:rPr>
        <w:t>2.</w:t>
        <w:tab/>
        <w:t>Zapewnienie pacjentom kompleksowej i ciągłej opieki medycznej.</w:t>
      </w:r>
    </w:p>
    <w:p>
      <w:pPr>
        <w:pStyle w:val="Normal"/>
        <w:numPr>
          <w:ilvl w:val="0"/>
          <w:numId w:val="1"/>
        </w:numPr>
        <w:spacing w:lineRule="auto" w:line="276"/>
        <w:ind w:hanging="0" w:left="340"/>
        <w:rPr>
          <w:color w:val="000000"/>
        </w:rPr>
      </w:pPr>
      <w:r>
        <w:rPr>
          <w:rFonts w:cs="Calibri" w:ascii="Calibri" w:hAnsi="Calibri"/>
          <w:b w:val="false"/>
          <w:bCs w:val="false"/>
          <w:strike w:val="false"/>
          <w:dstrike w:val="false"/>
          <w:color w:val="000000"/>
          <w:sz w:val="24"/>
          <w:szCs w:val="24"/>
          <w:lang w:val="pl-PL"/>
        </w:rPr>
        <w:t>Przyjmujący Zamówienie będący operatorem w trakcie zabiegu jest zobowiązany do objęcia opieką pacjentów, u których przeprowadzał zabiegi.</w:t>
      </w:r>
    </w:p>
    <w:p>
      <w:pPr>
        <w:pStyle w:val="Normal"/>
        <w:numPr>
          <w:ilvl w:val="1"/>
          <w:numId w:val="1"/>
        </w:numPr>
        <w:tabs>
          <w:tab w:val="clear" w:pos="720"/>
        </w:tabs>
        <w:spacing w:lineRule="auto" w:line="276"/>
        <w:ind w:hanging="340" w:left="340" w:right="0"/>
        <w:rPr>
          <w:rFonts w:ascii="Calibri" w:hAnsi="Calibri" w:cs="Calibri"/>
        </w:rPr>
      </w:pPr>
      <w:r>
        <w:rPr>
          <w:rFonts w:cs="Calibri" w:ascii="Calibri" w:hAnsi="Calibri"/>
        </w:rPr>
        <w:t>3.</w:t>
        <w:tab/>
        <w:t xml:space="preserve">Stałe podnoszenie swoich kwalifikacji poprzez udział w szkoleniach wewnętrznych, </w:t>
        <w:br/>
        <w:t>jak i zewnętrznych.</w:t>
      </w:r>
    </w:p>
    <w:p>
      <w:pPr>
        <w:pStyle w:val="Normal"/>
        <w:numPr>
          <w:ilvl w:val="1"/>
          <w:numId w:val="1"/>
        </w:numPr>
        <w:tabs>
          <w:tab w:val="clear" w:pos="720"/>
        </w:tabs>
        <w:spacing w:lineRule="auto" w:line="276"/>
        <w:ind w:hanging="340" w:left="340" w:right="0"/>
        <w:rPr/>
      </w:pPr>
      <w:r>
        <w:rPr>
          <w:rStyle w:val="Domylnaczcionkaakapitu"/>
          <w:rFonts w:cs="Calibri" w:ascii="Calibri" w:hAnsi="Calibri"/>
        </w:rPr>
        <w:t>4.</w:t>
        <w:tab/>
        <w:t>Bieżące informowani</w:t>
      </w:r>
      <w:r>
        <w:rPr>
          <w:rStyle w:val="Domylnaczcionkaakapitu"/>
          <w:rFonts w:cs="Calibri" w:ascii="Calibri" w:hAnsi="Calibri"/>
          <w:color w:val="000000"/>
        </w:rPr>
        <w:t>e Lekarki / Lekarza Kierującej/go Oddziałem IV o stanie zdrowia pacjentów przebywających na Oddziale</w:t>
      </w:r>
      <w:r>
        <w:rPr>
          <w:rStyle w:val="Domylnaczcionkaakapitu"/>
          <w:rFonts w:cs="Calibri" w:ascii="Calibri" w:hAnsi="Calibri"/>
          <w:b/>
          <w:bCs/>
          <w:color w:val="000000"/>
        </w:rPr>
        <w:t xml:space="preserve"> </w:t>
      </w:r>
      <w:r>
        <w:rPr>
          <w:rStyle w:val="Domylnaczcionkaakapitu"/>
          <w:rFonts w:cs="Calibri" w:ascii="Calibri" w:hAnsi="Calibri"/>
          <w:color w:val="000000"/>
        </w:rPr>
        <w:t>oraz innych istotnych sprawach związanych z działalnością Oddziału.</w:t>
      </w:r>
    </w:p>
    <w:p>
      <w:pPr>
        <w:pStyle w:val="Normal"/>
        <w:numPr>
          <w:ilvl w:val="1"/>
          <w:numId w:val="1"/>
        </w:numPr>
        <w:tabs>
          <w:tab w:val="clear" w:pos="720"/>
        </w:tabs>
        <w:spacing w:lineRule="auto" w:line="276"/>
        <w:ind w:hanging="340" w:left="340" w:right="0"/>
        <w:rPr>
          <w:color w:val="000000"/>
        </w:rPr>
      </w:pPr>
      <w:r>
        <w:rPr>
          <w:rFonts w:cs="Calibri" w:ascii="Calibri" w:hAnsi="Calibri"/>
          <w:color w:val="000000"/>
        </w:rPr>
        <w:t>5.</w:t>
        <w:tab/>
        <w:t>Składanie ustnych raportów Lekarce/ Lekarzowi Kierującej/mu Oddziałem IV o stanie zdrowia pacjentów.</w:t>
      </w:r>
    </w:p>
    <w:p>
      <w:pPr>
        <w:pStyle w:val="Normal"/>
        <w:numPr>
          <w:ilvl w:val="1"/>
          <w:numId w:val="1"/>
        </w:numPr>
        <w:tabs>
          <w:tab w:val="clear" w:pos="720"/>
        </w:tabs>
        <w:spacing w:lineRule="auto" w:line="276"/>
        <w:ind w:hanging="340" w:left="340" w:right="0"/>
        <w:rPr/>
      </w:pPr>
      <w:r>
        <w:rPr>
          <w:rStyle w:val="Domylnaczcionkaakapitu"/>
          <w:rFonts w:cs="Calibri" w:ascii="Calibri" w:hAnsi="Calibri"/>
          <w:color w:val="000000"/>
        </w:rPr>
        <w:t>6.</w:t>
        <w:tab/>
        <w:t>Wprowadzanie nowych rozwiązań na rzecz usprawnienia i poprawy jakości pracy w Oddziale IV za zgodą Lekarki / Lekarza Kierującej/go Oddziałem IV.</w:t>
      </w:r>
    </w:p>
    <w:p>
      <w:pPr>
        <w:pStyle w:val="Normal"/>
        <w:numPr>
          <w:ilvl w:val="1"/>
          <w:numId w:val="1"/>
        </w:numPr>
        <w:tabs>
          <w:tab w:val="clear" w:pos="720"/>
        </w:tabs>
        <w:spacing w:lineRule="auto" w:line="276"/>
        <w:ind w:hanging="340" w:left="340" w:right="0"/>
        <w:rPr>
          <w:color w:val="000000"/>
        </w:rPr>
      </w:pPr>
      <w:r>
        <w:rPr>
          <w:rFonts w:cs="Calibri" w:ascii="Calibri" w:hAnsi="Calibri"/>
          <w:color w:val="000000"/>
        </w:rPr>
        <w:t>7.</w:t>
        <w:tab/>
        <w:t>Informowanie pacjentów o stanie ich zdrowia.</w:t>
      </w:r>
    </w:p>
    <w:p>
      <w:pPr>
        <w:pStyle w:val="Normal"/>
        <w:numPr>
          <w:ilvl w:val="1"/>
          <w:numId w:val="1"/>
        </w:numPr>
        <w:tabs>
          <w:tab w:val="clear" w:pos="720"/>
        </w:tabs>
        <w:spacing w:lineRule="auto" w:line="276"/>
        <w:ind w:hanging="340" w:left="340" w:right="0"/>
        <w:rPr>
          <w:color w:val="000000"/>
        </w:rPr>
      </w:pPr>
      <w:r>
        <w:rPr>
          <w:rFonts w:cs="Calibri" w:ascii="Calibri" w:hAnsi="Calibri"/>
          <w:color w:val="000000"/>
        </w:rPr>
        <w:t>8.</w:t>
        <w:tab/>
        <w:t>Uzupełnianie bieżące historii choroby pacjentów oraz innej wymaganej dokumentacji.</w:t>
      </w:r>
    </w:p>
    <w:p>
      <w:pPr>
        <w:pStyle w:val="Normal"/>
        <w:numPr>
          <w:ilvl w:val="1"/>
          <w:numId w:val="1"/>
        </w:numPr>
        <w:tabs>
          <w:tab w:val="clear" w:pos="720"/>
        </w:tabs>
        <w:spacing w:lineRule="auto" w:line="276"/>
        <w:ind w:hanging="340" w:left="340" w:right="0"/>
        <w:rPr/>
      </w:pPr>
      <w:r>
        <w:rPr>
          <w:rStyle w:val="Domylnaczcionkaakapitu"/>
          <w:rFonts w:cs="Calibri" w:ascii="Calibri" w:hAnsi="Calibri"/>
          <w:color w:val="000000"/>
        </w:rPr>
        <w:t>9.</w:t>
        <w:tab/>
        <w:t>Realizacja powierzonych zadań przez Lekarkę / Lekarza Kierującą/ego Oddziałem.</w:t>
      </w:r>
    </w:p>
    <w:p>
      <w:pPr>
        <w:pStyle w:val="Normal"/>
        <w:numPr>
          <w:ilvl w:val="1"/>
          <w:numId w:val="1"/>
        </w:numPr>
        <w:tabs>
          <w:tab w:val="clear" w:pos="720"/>
        </w:tabs>
        <w:spacing w:lineRule="auto" w:line="276"/>
        <w:ind w:hanging="340" w:left="340" w:right="0"/>
        <w:rPr>
          <w:rFonts w:ascii="Calibri" w:hAnsi="Calibri" w:cs="Calibri"/>
        </w:rPr>
      </w:pPr>
      <w:r>
        <w:rPr>
          <w:rFonts w:cs="Calibri" w:ascii="Calibri" w:hAnsi="Calibri"/>
        </w:rPr>
        <w:t>10.</w:t>
        <w:tab/>
        <w:t>Przekazywanie fachowej wiedzy młodszym kolegom.</w:t>
      </w:r>
    </w:p>
    <w:p>
      <w:pPr>
        <w:pStyle w:val="Normal"/>
        <w:numPr>
          <w:ilvl w:val="1"/>
          <w:numId w:val="1"/>
        </w:numPr>
        <w:tabs>
          <w:tab w:val="clear" w:pos="720"/>
        </w:tabs>
        <w:spacing w:lineRule="auto" w:line="276"/>
        <w:ind w:hanging="340" w:left="340" w:right="0"/>
        <w:rPr>
          <w:rFonts w:ascii="Calibri" w:hAnsi="Calibri" w:cs="Calibri"/>
        </w:rPr>
      </w:pPr>
      <w:r>
        <w:rPr>
          <w:rFonts w:cs="Calibri" w:ascii="Calibri" w:hAnsi="Calibri"/>
        </w:rPr>
        <w:t>11.</w:t>
        <w:tab/>
        <w:t>Udział w odprawach i obchodach lekarskich.</w:t>
      </w:r>
    </w:p>
    <w:p>
      <w:pPr>
        <w:pStyle w:val="Normal"/>
        <w:numPr>
          <w:ilvl w:val="1"/>
          <w:numId w:val="1"/>
        </w:numPr>
        <w:tabs>
          <w:tab w:val="clear" w:pos="720"/>
        </w:tabs>
        <w:spacing w:lineRule="auto" w:line="276"/>
        <w:ind w:hanging="340" w:left="340" w:right="0"/>
        <w:rPr>
          <w:rFonts w:ascii="Calibri" w:hAnsi="Calibri" w:cs="Calibri"/>
        </w:rPr>
      </w:pPr>
      <w:r>
        <w:rPr>
          <w:rFonts w:cs="Calibri" w:ascii="Calibri" w:hAnsi="Calibri"/>
        </w:rPr>
        <w:t>12.</w:t>
        <w:tab/>
        <w:t>Udział w prowadzeniu gospodarki krwi w oddziale oraz leków.</w:t>
      </w:r>
    </w:p>
    <w:p>
      <w:pPr>
        <w:pStyle w:val="Normal"/>
        <w:numPr>
          <w:ilvl w:val="1"/>
          <w:numId w:val="1"/>
        </w:numPr>
        <w:tabs>
          <w:tab w:val="clear" w:pos="720"/>
        </w:tabs>
        <w:spacing w:lineRule="auto" w:line="276"/>
        <w:ind w:hanging="340" w:left="340" w:right="0"/>
        <w:rPr>
          <w:rFonts w:ascii="Calibri" w:hAnsi="Calibri" w:cs="Calibri"/>
        </w:rPr>
      </w:pPr>
      <w:r>
        <w:rPr>
          <w:rFonts w:cs="Calibri" w:ascii="Calibri" w:hAnsi="Calibri"/>
        </w:rPr>
        <w:t xml:space="preserve">13. </w:t>
      </w:r>
      <w:r>
        <w:rPr>
          <w:rFonts w:cs="Calibri" w:ascii="Calibri" w:hAnsi="Calibri"/>
          <w:strike w:val="false"/>
          <w:dstrike w:val="false"/>
          <w:color w:val="000000"/>
          <w:sz w:val="24"/>
          <w:szCs w:val="24"/>
          <w:u w:val="none"/>
        </w:rPr>
        <w:t>Dyżury na oddziałach urazowo – ortopedycznych w pełnym zakresie.</w:t>
      </w:r>
    </w:p>
    <w:p>
      <w:pPr>
        <w:pStyle w:val="Normal"/>
        <w:numPr>
          <w:ilvl w:val="1"/>
          <w:numId w:val="1"/>
        </w:numPr>
        <w:tabs>
          <w:tab w:val="clear" w:pos="720"/>
        </w:tabs>
        <w:spacing w:lineRule="auto" w:line="276"/>
        <w:ind w:hanging="340" w:left="340" w:right="0"/>
        <w:rPr>
          <w:rFonts w:ascii="Calibri" w:hAnsi="Calibri" w:cs="Calibri"/>
        </w:rPr>
      </w:pPr>
      <w:r>
        <w:rPr>
          <w:rFonts w:cs="Calibri" w:ascii="Calibri" w:hAnsi="Calibri"/>
        </w:rPr>
        <w:t>14.</w:t>
        <w:tab/>
        <w:t>Współpraca z innymi oddziałami, komórkami, działami.</w:t>
      </w:r>
    </w:p>
    <w:p>
      <w:pPr>
        <w:pStyle w:val="Normal"/>
        <w:numPr>
          <w:ilvl w:val="1"/>
          <w:numId w:val="1"/>
        </w:numPr>
        <w:tabs>
          <w:tab w:val="clear" w:pos="720"/>
        </w:tabs>
        <w:spacing w:lineRule="auto" w:line="276"/>
        <w:ind w:hanging="340" w:left="340" w:right="0"/>
        <w:rPr>
          <w:rFonts w:ascii="Calibri" w:hAnsi="Calibri" w:cs="Calibri"/>
        </w:rPr>
      </w:pPr>
      <w:r>
        <w:rPr>
          <w:rFonts w:cs="Calibri" w:ascii="Calibri" w:hAnsi="Calibri"/>
        </w:rPr>
        <w:t>15.</w:t>
        <w:tab/>
        <w:t>Przestrzeganie zasad i realizację zadań wynikających z umów z Narodowym Funduszem Zdrowia.</w:t>
      </w:r>
    </w:p>
    <w:p>
      <w:pPr>
        <w:pStyle w:val="Normal"/>
        <w:numPr>
          <w:ilvl w:val="1"/>
          <w:numId w:val="1"/>
        </w:numPr>
        <w:tabs>
          <w:tab w:val="clear" w:pos="720"/>
        </w:tabs>
        <w:spacing w:lineRule="auto" w:line="276"/>
        <w:ind w:hanging="340" w:left="340" w:right="0"/>
        <w:rPr>
          <w:rFonts w:ascii="Calibri" w:hAnsi="Calibri" w:cs="Calibri"/>
        </w:rPr>
      </w:pPr>
      <w:r>
        <w:rPr>
          <w:rFonts w:cs="Calibri" w:ascii="Calibri" w:hAnsi="Calibri"/>
        </w:rPr>
        <w:t>1</w:t>
      </w:r>
      <w:r>
        <w:rPr>
          <w:rFonts w:cs="Calibri" w:ascii="Calibri" w:hAnsi="Calibri"/>
          <w:color w:val="000000"/>
        </w:rPr>
        <w:t>6.</w:t>
        <w:tab/>
      </w:r>
      <w:r>
        <w:rPr>
          <w:rFonts w:cs="Calibri" w:ascii="Calibri" w:hAnsi="Calibri" w:cstheme="minorHAnsi"/>
          <w:bCs/>
          <w:color w:val="000000"/>
          <w:kern w:val="0"/>
          <w:sz w:val="24"/>
          <w:szCs w:val="24"/>
          <w:lang w:val="pl-PL"/>
        </w:rPr>
        <w:t>Z</w:t>
      </w:r>
      <w:r>
        <w:rPr>
          <w:rFonts w:cs="Calibri" w:ascii="Calibri" w:hAnsi="Calibri" w:cstheme="minorHAnsi"/>
          <w:bCs/>
          <w:color w:val="000000"/>
          <w:sz w:val="24"/>
          <w:szCs w:val="24"/>
          <w:lang w:val="pl-PL"/>
        </w:rPr>
        <w:t>najomość i stosowanie w praktyce standardów, procedur w tym akredytacyjnych obowiązujących w Szpitalu.</w:t>
      </w:r>
    </w:p>
    <w:p>
      <w:pPr>
        <w:pStyle w:val="Normal"/>
        <w:numPr>
          <w:ilvl w:val="1"/>
          <w:numId w:val="1"/>
        </w:numPr>
        <w:tabs>
          <w:tab w:val="clear" w:pos="720"/>
        </w:tabs>
        <w:spacing w:lineRule="auto" w:line="276"/>
        <w:ind w:hanging="340" w:left="340" w:right="0"/>
        <w:rPr>
          <w:color w:val="000000"/>
        </w:rPr>
      </w:pPr>
      <w:r>
        <w:rPr>
          <w:rFonts w:cs="Calibri" w:ascii="Calibri" w:hAnsi="Calibri"/>
          <w:strike w:val="false"/>
          <w:dstrike w:val="false"/>
          <w:color w:val="000000"/>
        </w:rPr>
        <w:t>17.</w:t>
        <w:tab/>
        <w:t>A</w:t>
      </w:r>
      <w:r>
        <w:rPr>
          <w:rFonts w:cs="Calibri" w:ascii="Calibri" w:hAnsi="Calibri"/>
          <w:b w:val="false"/>
          <w:bCs w:val="false"/>
          <w:strike w:val="false"/>
          <w:dstrike w:val="false"/>
          <w:color w:val="000000"/>
          <w:sz w:val="24"/>
          <w:szCs w:val="24"/>
          <w:lang w:val="pl-PL" w:eastAsia="zh-CN"/>
        </w:rPr>
        <w:t xml:space="preserve">ktywny udział w pracach zespołów tematycznych funkcjonujących w Szpitalu, </w:t>
        <w:br/>
        <w:t xml:space="preserve">w tym w realizowanych projektach jakości oraz współpraca z innymi specjalistami </w:t>
        <w:br/>
        <w:t>w celu poprawy jakości świadczonej opieki.</w:t>
      </w:r>
    </w:p>
    <w:p>
      <w:pPr>
        <w:pStyle w:val="Normal"/>
        <w:numPr>
          <w:ilvl w:val="1"/>
          <w:numId w:val="1"/>
        </w:numPr>
        <w:spacing w:lineRule="auto" w:line="276"/>
        <w:ind w:hanging="340" w:left="340"/>
        <w:rPr>
          <w:color w:val="000000"/>
        </w:rPr>
      </w:pPr>
      <w:r>
        <w:rPr>
          <w:rFonts w:cs="Calibri" w:ascii="Calibri" w:hAnsi="Calibri"/>
          <w:b w:val="false"/>
          <w:bCs w:val="false"/>
          <w:strike w:val="false"/>
          <w:dstrike w:val="false"/>
          <w:color w:val="000000"/>
          <w:sz w:val="24"/>
          <w:szCs w:val="24"/>
          <w:lang w:val="pl-PL" w:eastAsia="zh-CN"/>
        </w:rPr>
        <w:t>18. Opracowywanie wewnętrznych procedur postępowania.</w:t>
      </w:r>
    </w:p>
    <w:p>
      <w:pPr>
        <w:pStyle w:val="Normal"/>
        <w:numPr>
          <w:ilvl w:val="1"/>
          <w:numId w:val="1"/>
        </w:numPr>
        <w:spacing w:lineRule="auto" w:line="276"/>
        <w:ind w:hanging="340" w:left="340"/>
        <w:rPr>
          <w:color w:val="000000"/>
        </w:rPr>
      </w:pPr>
      <w:r>
        <w:rPr>
          <w:rFonts w:cs="Calibri" w:ascii="Calibri" w:hAnsi="Calibri"/>
          <w:b w:val="false"/>
          <w:bCs w:val="false"/>
          <w:strike w:val="false"/>
          <w:dstrike w:val="false"/>
          <w:color w:val="000000"/>
          <w:sz w:val="24"/>
          <w:szCs w:val="24"/>
          <w:lang w:val="pl-PL" w:eastAsia="zh-CN"/>
        </w:rPr>
        <w:t xml:space="preserve">19. </w:t>
      </w:r>
      <w:r>
        <w:rPr>
          <w:rFonts w:ascii="Calibri" w:hAnsi="Calibri"/>
          <w:color w:val="000000"/>
          <w:kern w:val="0"/>
          <w:sz w:val="24"/>
          <w:szCs w:val="24"/>
        </w:rPr>
        <w:t>Realizacja zadań zgodnie z zasadami Wewnętrznego Systemu Zarządzenia Jakością, którego celem jest zapewnienie wysokiego poziomu bezpieczeństwa pacjenta i jakości świadczeń.</w:t>
      </w:r>
    </w:p>
    <w:p>
      <w:pPr>
        <w:pStyle w:val="Normal"/>
        <w:numPr>
          <w:ilvl w:val="1"/>
          <w:numId w:val="1"/>
        </w:numPr>
        <w:tabs>
          <w:tab w:val="clear" w:pos="720"/>
        </w:tabs>
        <w:spacing w:lineRule="auto" w:line="276"/>
        <w:ind w:hanging="340" w:left="340" w:right="0"/>
        <w:rPr>
          <w:color w:val="000000"/>
        </w:rPr>
      </w:pPr>
      <w:r>
        <w:rPr>
          <w:rFonts w:cs="Calibri" w:ascii="Calibri" w:hAnsi="Calibri"/>
          <w:b w:val="false"/>
          <w:bCs w:val="false"/>
          <w:strike w:val="false"/>
          <w:dstrike w:val="false"/>
          <w:color w:val="000000"/>
          <w:sz w:val="24"/>
          <w:szCs w:val="24"/>
          <w:lang w:val="pl-PL" w:eastAsia="zh-CN"/>
        </w:rPr>
        <w:t>20.</w:t>
        <w:tab/>
        <w:t>K</w:t>
      </w:r>
      <w:r>
        <w:rPr>
          <w:rFonts w:cs="Calibri" w:ascii="Calibri" w:hAnsi="Calibri" w:asciiTheme="minorHAnsi" w:hAnsiTheme="minorHAnsi"/>
          <w:b w:val="false"/>
          <w:bCs w:val="false"/>
          <w:strike w:val="false"/>
          <w:dstrike w:val="false"/>
          <w:color w:val="000000"/>
          <w:sz w:val="24"/>
          <w:szCs w:val="24"/>
          <w:lang w:val="pl-PL" w:eastAsia="zh-CN"/>
        </w:rPr>
        <w:t>orzystanie z programów ProgMedica i Lex Baza Dokumentów zapewniających bieżący przepływ informacji i dostęp m. in. do zarządzeń, regulaminów, procedur i standardów obowiązujących u Udzielającego Zamówienia.</w:t>
      </w:r>
    </w:p>
    <w:p>
      <w:pPr>
        <w:pStyle w:val="Normal"/>
        <w:tabs>
          <w:tab w:val="clear" w:pos="720"/>
        </w:tabs>
        <w:spacing w:lineRule="auto" w:line="276"/>
        <w:ind w:hanging="340" w:left="340" w:right="0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spacing w:lineRule="auto" w:line="276"/>
        <w:rPr>
          <w:rFonts w:ascii="Calibri" w:hAnsi="Calibri"/>
          <w:color w:val="FF0000"/>
        </w:rPr>
      </w:pPr>
      <w:r>
        <w:rPr>
          <w:rFonts w:ascii="Calibri" w:hAnsi="Calibri"/>
          <w:color w:val="000000"/>
        </w:rPr>
        <w:t xml:space="preserve">Zakres obowiązków Zastępcy Lekarki / Lekarza Kierującej/go Oddziałem IV </w:t>
      </w:r>
      <w:r>
        <w:rPr>
          <w:rFonts w:eastAsia="Arial" w:cs="Calibri" w:ascii="Calibri" w:hAnsi="Calibri"/>
          <w:color w:val="000000"/>
          <w:u w:val="none"/>
          <w:lang w:val="pl-PL" w:eastAsia="pl-PL"/>
        </w:rPr>
        <w:t xml:space="preserve">uwzględniono </w:t>
        <w:br/>
        <w:t>w Załączniku nr 4 pakiet nr 1 do SWK (umowa).</w:t>
      </w:r>
    </w:p>
    <w:p>
      <w:pPr>
        <w:pStyle w:val="Normal"/>
        <w:spacing w:lineRule="auto" w:line="276"/>
        <w:rPr>
          <w:rFonts w:ascii="Calibri" w:hAnsi="Calibri"/>
          <w:b w:val="false"/>
          <w:bCs w:val="false"/>
          <w:sz w:val="24"/>
          <w:szCs w:val="24"/>
        </w:rPr>
      </w:pPr>
      <w:r>
        <w:rPr>
          <w:rFonts w:ascii="Calibri" w:hAnsi="Calibri"/>
          <w:b w:val="false"/>
          <w:bCs w:val="false"/>
          <w:sz w:val="24"/>
          <w:szCs w:val="24"/>
        </w:rPr>
      </w:r>
    </w:p>
    <w:p>
      <w:pPr>
        <w:pStyle w:val="Normal"/>
        <w:spacing w:lineRule="auto" w:line="276"/>
        <w:rPr>
          <w:rFonts w:ascii="Calibri" w:hAnsi="Calibri"/>
          <w:b w:val="false"/>
          <w:bCs w:val="false"/>
          <w:sz w:val="24"/>
          <w:szCs w:val="24"/>
        </w:rPr>
      </w:pPr>
      <w:r>
        <w:rPr>
          <w:rFonts w:ascii="Calibri" w:hAnsi="Calibri"/>
          <w:b w:val="false"/>
          <w:bCs w:val="false"/>
          <w:sz w:val="24"/>
          <w:szCs w:val="24"/>
        </w:rPr>
        <w:t>Miejsce pełnienia funkcji kierowniczej:</w:t>
      </w:r>
    </w:p>
    <w:p>
      <w:pPr>
        <w:pStyle w:val="Normal"/>
        <w:spacing w:lineRule="auto" w:line="276"/>
        <w:rPr/>
      </w:pPr>
      <w:r>
        <w:rPr>
          <w:rStyle w:val="Domylnaczcionkaakapitu"/>
          <w:rFonts w:eastAsia="SimSun;宋体" w:cs="Calibri" w:ascii="Calibri" w:hAnsi="Calibri"/>
          <w:b/>
          <w:bCs/>
          <w:color w:val="000000"/>
          <w:kern w:val="2"/>
          <w:sz w:val="24"/>
          <w:szCs w:val="24"/>
          <w:lang w:val="pl-PL" w:eastAsia="zh-CN" w:bidi="hi-IN"/>
        </w:rPr>
        <w:t>Oddział IV Chirurgii Urazowo – Ortopedycznej i Neurotraumatologii</w:t>
      </w:r>
    </w:p>
    <w:p>
      <w:pPr>
        <w:pStyle w:val="Normal"/>
        <w:spacing w:lineRule="auto" w:line="276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spacing w:lineRule="auto" w:line="276"/>
        <w:rPr>
          <w:rFonts w:ascii="Calibri" w:hAnsi="Calibri" w:cs="Calibri"/>
        </w:rPr>
      </w:pPr>
      <w:r>
        <w:rPr>
          <w:rFonts w:cs="Calibri" w:ascii="Calibri" w:hAnsi="Calibri"/>
        </w:rPr>
        <w:t>Miejsce wykonywania świadczeń:</w:t>
      </w:r>
    </w:p>
    <w:p>
      <w:pPr>
        <w:pStyle w:val="Tekstwstpniesformatowanyuser"/>
        <w:spacing w:lineRule="auto" w:line="276"/>
        <w:rPr/>
      </w:pPr>
      <w:r>
        <w:rPr>
          <w:rStyle w:val="Domylnaczcionkaakapitu"/>
          <w:rFonts w:eastAsia="SimSun;宋体" w:cs="Calibri" w:ascii="Calibri" w:hAnsi="Calibri"/>
          <w:b w:val="false"/>
          <w:bCs w:val="false"/>
          <w:color w:val="000000"/>
          <w:kern w:val="2"/>
          <w:sz w:val="24"/>
          <w:szCs w:val="24"/>
          <w:lang w:val="pl-PL" w:eastAsia="zh-CN" w:bidi="hi-IN"/>
        </w:rPr>
        <w:t xml:space="preserve">Oddział IV </w:t>
      </w:r>
      <w:r>
        <w:rPr>
          <w:rStyle w:val="Domylnaczcionkaakapitu"/>
          <w:rFonts w:eastAsia="SimSun;宋体" w:cs="Calibri" w:ascii="Calibri" w:hAnsi="Calibri"/>
          <w:b w:val="false"/>
          <w:bCs/>
          <w:i w:val="false"/>
          <w:caps w:val="false"/>
          <w:smallCaps w:val="false"/>
          <w:color w:val="000000"/>
          <w:spacing w:val="0"/>
          <w:kern w:val="2"/>
          <w:sz w:val="24"/>
          <w:szCs w:val="24"/>
          <w:lang w:val="pl-PL" w:eastAsia="zh-CN" w:bidi="hi-IN"/>
        </w:rPr>
        <w:t xml:space="preserve">Chirurgii Urazowo – Ortopedycznej i Neurotraumatologii, </w:t>
      </w:r>
      <w:r>
        <w:rPr>
          <w:rStyle w:val="Domylnaczcionkaakapitu"/>
          <w:rFonts w:cs="Calibri" w:ascii="Calibri" w:hAnsi="Calibri"/>
          <w:color w:val="000000"/>
          <w:sz w:val="24"/>
          <w:szCs w:val="24"/>
        </w:rPr>
        <w:t>Oddzi</w:t>
      </w:r>
      <w:r>
        <w:rPr>
          <w:rStyle w:val="Domylnaczcionkaakapitu"/>
          <w:rFonts w:cs="Calibri" w:ascii="Calibri" w:hAnsi="Calibri"/>
          <w:sz w:val="24"/>
          <w:szCs w:val="24"/>
        </w:rPr>
        <w:t xml:space="preserve">ał Urazowo – Ortopedyczny, </w:t>
      </w:r>
      <w:r>
        <w:rPr>
          <w:rStyle w:val="Domylnaczcionkaakapitu"/>
          <w:rFonts w:cs="Calibri" w:ascii="Calibri" w:hAnsi="Calibri"/>
          <w:color w:val="000000"/>
          <w:sz w:val="24"/>
          <w:szCs w:val="24"/>
        </w:rPr>
        <w:t xml:space="preserve">Zespół Sal Operacyjnych, Poradnia Urazowo-Ortopedyczna </w:t>
      </w:r>
      <w:r>
        <w:rPr>
          <w:rStyle w:val="Domylnaczcionkaakapitu"/>
          <w:rFonts w:eastAsia="Times New Roman" w:cs="Calibri" w:ascii="Calibri" w:hAnsi="Calibri"/>
          <w:color w:val="000000"/>
          <w:sz w:val="24"/>
          <w:szCs w:val="24"/>
        </w:rPr>
        <w:t xml:space="preserve">oraz Izba Przyjęć </w:t>
      </w:r>
      <w:r>
        <w:rPr>
          <w:rStyle w:val="Domylnaczcionkaakapitu"/>
          <w:rFonts w:cs="Calibri" w:ascii="Calibri" w:hAnsi="Calibri"/>
          <w:sz w:val="24"/>
          <w:szCs w:val="24"/>
        </w:rPr>
        <w:t xml:space="preserve">Samodzielnego Publicznego Wojewódzkiego Szpitala Chirurgii Urazowej im. dr. Janusza Daaba </w:t>
        <w:br/>
        <w:t>w Piekarach Śląskich, ul. Bytomska 62, 41 – 940 Piekary Śląskie.</w:t>
      </w:r>
    </w:p>
    <w:p>
      <w:pPr>
        <w:pStyle w:val="Tekstwstpniesformatowanyuser"/>
        <w:spacing w:lineRule="auto" w:line="276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</w:r>
    </w:p>
    <w:p>
      <w:pPr>
        <w:pStyle w:val="Tekstwstpniesformatowanyuser"/>
        <w:spacing w:lineRule="auto" w:line="276"/>
        <w:rPr>
          <w:rStyle w:val="Domylnaczcionkaakapitu"/>
          <w:rFonts w:ascii="Calibri" w:hAnsi="Calibri" w:eastAsia="Times New Roman" w:cs="Times New Roman"/>
          <w:sz w:val="24"/>
          <w:szCs w:val="24"/>
        </w:rPr>
      </w:pPr>
      <w:r>
        <w:rPr>
          <w:rFonts w:eastAsia="Times New Roman" w:cs="Times New Roman" w:ascii="Calibri" w:hAnsi="Calibri"/>
          <w:sz w:val="24"/>
          <w:szCs w:val="24"/>
        </w:rPr>
      </w:r>
    </w:p>
    <w:p>
      <w:pPr>
        <w:pStyle w:val="Tekstwstpniesformatowanyuser"/>
        <w:spacing w:lineRule="auto" w:line="276"/>
        <w:rPr>
          <w:rStyle w:val="Domylnaczcionkaakapitu"/>
          <w:rFonts w:ascii="Calibri" w:hAnsi="Calibri" w:eastAsia="Times New Roman" w:cs="Times New Roman"/>
          <w:sz w:val="24"/>
          <w:szCs w:val="24"/>
        </w:rPr>
      </w:pPr>
      <w:r>
        <w:rPr>
          <w:rFonts w:eastAsia="Times New Roman" w:cs="Times New Roman" w:ascii="Calibri" w:hAnsi="Calibri"/>
          <w:sz w:val="24"/>
          <w:szCs w:val="24"/>
        </w:rPr>
      </w:r>
    </w:p>
    <w:p>
      <w:pPr>
        <w:pStyle w:val="Tekstwstpniesformatowanyuser"/>
        <w:spacing w:lineRule="auto" w:line="276"/>
        <w:rPr/>
      </w:pPr>
      <w:r>
        <w:rPr>
          <w:rStyle w:val="Domylnaczcionkaakapitu"/>
          <w:rFonts w:eastAsia="Times New Roman" w:cs="Times New Roman" w:ascii="Calibri" w:hAnsi="Calibri"/>
          <w:sz w:val="24"/>
          <w:szCs w:val="24"/>
        </w:rPr>
        <w:t xml:space="preserve">Ilość osób: </w:t>
        <w:br/>
        <w:t>W</w:t>
      </w:r>
      <w:r>
        <w:rPr>
          <w:rStyle w:val="Domylnaczcionkaakapitu"/>
          <w:rFonts w:eastAsia="Times New Roman" w:cs="Times New Roman" w:ascii="Calibri" w:hAnsi="Calibri"/>
          <w:color w:val="000000"/>
          <w:sz w:val="24"/>
          <w:szCs w:val="24"/>
        </w:rPr>
        <w:t xml:space="preserve"> zakresie </w:t>
      </w:r>
      <w:r>
        <w:rPr>
          <w:rStyle w:val="Domylnaczcionkaakapitu"/>
          <w:rFonts w:eastAsia="Times New Roman" w:cs="Times New Roman" w:ascii="Calibri" w:hAnsi="Calibri"/>
          <w:b/>
          <w:bCs/>
          <w:color w:val="000000"/>
          <w:sz w:val="24"/>
          <w:szCs w:val="24"/>
        </w:rPr>
        <w:t xml:space="preserve">pakietu nr 2 </w:t>
      </w:r>
      <w:r>
        <w:rPr>
          <w:rStyle w:val="Domylnaczcionkaakapitu"/>
          <w:rFonts w:eastAsia="Times New Roman" w:cs="Times New Roman" w:ascii="Calibri" w:hAnsi="Calibri"/>
          <w:sz w:val="24"/>
          <w:szCs w:val="24"/>
        </w:rPr>
        <w:t>Zamawiający udzieli zamówienia</w:t>
      </w:r>
      <w:r>
        <w:rPr>
          <w:rStyle w:val="Domylnaczcionkaakapitu"/>
          <w:rFonts w:eastAsia="Times New Roman" w:cs="Times New Roman" w:ascii="Calibri" w:hAnsi="Calibri"/>
          <w:b/>
          <w:bCs/>
          <w:color w:val="000000"/>
          <w:sz w:val="24"/>
          <w:szCs w:val="24"/>
        </w:rPr>
        <w:t xml:space="preserve"> 1 lekarce specjalistce / lekarzowi</w:t>
      </w:r>
      <w:r>
        <w:rPr>
          <w:rStyle w:val="Domylnaczcionkaakapitu"/>
          <w:rFonts w:eastAsia="Times New Roman" w:cs="Times New Roman" w:ascii="Calibri" w:hAnsi="Calibri"/>
          <w:color w:val="000000"/>
          <w:sz w:val="24"/>
          <w:szCs w:val="24"/>
        </w:rPr>
        <w:t xml:space="preserve"> </w:t>
      </w:r>
      <w:r>
        <w:rPr>
          <w:rStyle w:val="Domylnaczcionkaakapitu"/>
          <w:rFonts w:eastAsia="Times New Roman" w:cs="Times New Roman" w:ascii="Calibri" w:hAnsi="Calibri"/>
          <w:b/>
          <w:bCs/>
          <w:color w:val="000000"/>
          <w:sz w:val="24"/>
          <w:szCs w:val="24"/>
        </w:rPr>
        <w:t>specjaliście</w:t>
      </w:r>
      <w:r>
        <w:rPr>
          <w:rStyle w:val="Domylnaczcionkaakapitu"/>
          <w:rFonts w:eastAsia="Times New Roman" w:cs="Times New Roman" w:ascii="Calibri" w:hAnsi="Calibri"/>
          <w:color w:val="000000"/>
          <w:sz w:val="24"/>
          <w:szCs w:val="24"/>
        </w:rPr>
        <w:t xml:space="preserve"> </w:t>
      </w:r>
      <w:r>
        <w:rPr>
          <w:rStyle w:val="Domylnaczcionkaakapitu"/>
          <w:rFonts w:eastAsia="Times New Roman" w:cs="Calibri" w:ascii="Calibri" w:hAnsi="Calibri"/>
          <w:color w:val="000000"/>
          <w:sz w:val="24"/>
          <w:szCs w:val="24"/>
          <w:lang w:eastAsia="ar-SA" w:bidi="ar-SA"/>
        </w:rPr>
        <w:t>w z</w:t>
      </w:r>
      <w:r>
        <w:rPr>
          <w:rStyle w:val="Domylnaczcionkaakapitu"/>
          <w:rFonts w:eastAsia="Times New Roman" w:cs="Calibri" w:ascii="Calibri" w:hAnsi="Calibri"/>
          <w:sz w:val="24"/>
          <w:szCs w:val="24"/>
          <w:lang w:eastAsia="ar-SA" w:bidi="ar-SA"/>
        </w:rPr>
        <w:t>akresie</w:t>
      </w:r>
      <w:r>
        <w:rPr>
          <w:rStyle w:val="Domylnaczcionkaakapitu"/>
          <w:rFonts w:eastAsia="Times New Roman" w:cs="Calibri" w:ascii="Calibri" w:hAnsi="Calibri"/>
          <w:sz w:val="24"/>
          <w:szCs w:val="24"/>
        </w:rPr>
        <w:t xml:space="preserve"> ortopedii i traumatologii lub neurochirurgii narządu ruchu </w:t>
      </w:r>
      <w:r>
        <w:rPr>
          <w:rStyle w:val="Domylnaczcionkaakapitu"/>
          <w:rFonts w:eastAsia="SimSun;宋体" w:cs="Calibri" w:ascii="Calibri" w:hAnsi="Calibri"/>
          <w:b/>
          <w:bCs/>
          <w:sz w:val="24"/>
          <w:szCs w:val="24"/>
        </w:rPr>
        <w:t>w ramach chirurgi</w:t>
      </w:r>
      <w:r>
        <w:rPr>
          <w:rStyle w:val="Domylnaczcionkaakapitu"/>
          <w:rFonts w:eastAsia="SimSun;宋体" w:cs="Calibri" w:ascii="Calibri" w:hAnsi="Calibri"/>
          <w:b/>
          <w:bCs/>
          <w:color w:val="000000"/>
          <w:sz w:val="24"/>
          <w:szCs w:val="24"/>
        </w:rPr>
        <w:t>i w obrębie kręgosłupa</w:t>
      </w:r>
      <w:r>
        <w:rPr>
          <w:rStyle w:val="FontStyle14"/>
          <w:rFonts w:eastAsia="Arial Unicode MS" w:cs="Calibri" w:ascii="Calibri" w:hAnsi="Calibri"/>
          <w:b w:val="false"/>
          <w:bCs w:val="false"/>
          <w:color w:val="111111"/>
          <w:kern w:val="2"/>
          <w:sz w:val="24"/>
          <w:szCs w:val="24"/>
          <w:u w:val="none"/>
          <w:shd w:fill="auto" w:val="clear"/>
          <w:lang w:val="pl-PL" w:eastAsia="ar-SA" w:bidi="ar-SA"/>
        </w:rPr>
        <w:t xml:space="preserve"> </w:t>
      </w:r>
      <w:r>
        <w:rPr>
          <w:rStyle w:val="FontStyle14"/>
          <w:rFonts w:eastAsia="Times New Roman" w:cs="Calibri" w:ascii="Calibri" w:hAnsi="Calibri"/>
          <w:b/>
          <w:bCs/>
          <w:color w:val="111111"/>
          <w:kern w:val="2"/>
          <w:sz w:val="24"/>
          <w:szCs w:val="24"/>
          <w:u w:val="none"/>
          <w:lang w:val="pl-PL" w:eastAsia="ar-SA" w:bidi="ar-SA"/>
        </w:rPr>
        <w:t>z doświadczeniem w pełnieniu funkcji kierowniczej</w:t>
      </w:r>
      <w:r>
        <w:rPr>
          <w:rStyle w:val="FontStyle14"/>
          <w:rFonts w:eastAsia="Times New Roman" w:cs="Calibri" w:ascii="Calibri" w:hAnsi="Calibri"/>
          <w:b w:val="false"/>
          <w:bCs w:val="false"/>
          <w:color w:val="111111"/>
          <w:kern w:val="2"/>
          <w:sz w:val="24"/>
          <w:szCs w:val="24"/>
          <w:u w:val="none"/>
          <w:lang w:val="pl-PL" w:eastAsia="ar-SA" w:bidi="ar-SA"/>
        </w:rPr>
        <w:t xml:space="preserve"> zgodnie </w:t>
        <w:br/>
        <w:t xml:space="preserve">z przyjętymi kryteriami oceny. </w:t>
      </w:r>
    </w:p>
    <w:p>
      <w:pPr>
        <w:pStyle w:val="Normal"/>
        <w:spacing w:lineRule="auto" w:line="360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</w:r>
    </w:p>
    <w:p>
      <w:pPr>
        <w:pStyle w:val="Normal"/>
        <w:tabs>
          <w:tab w:val="clear" w:pos="720"/>
        </w:tabs>
        <w:ind w:hanging="0" w:left="4265" w:right="0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tabs>
          <w:tab w:val="clear" w:pos="720"/>
        </w:tabs>
        <w:ind w:hanging="0" w:left="4265" w:right="0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tabs>
          <w:tab w:val="clear" w:pos="720"/>
        </w:tabs>
        <w:ind w:hanging="0" w:left="4265" w:right="0"/>
        <w:jc w:val="center"/>
        <w:rPr>
          <w:rFonts w:ascii="Calibri" w:hAnsi="Calibri"/>
        </w:rPr>
      </w:pPr>
      <w:r>
        <w:rPr>
          <w:rFonts w:ascii="Calibri" w:hAnsi="Calibri"/>
        </w:rPr>
        <w:t>……………………………………………………</w:t>
      </w:r>
    </w:p>
    <w:p>
      <w:pPr>
        <w:pStyle w:val="Normal"/>
        <w:tabs>
          <w:tab w:val="clear" w:pos="720"/>
        </w:tabs>
        <w:spacing w:lineRule="auto" w:line="276"/>
        <w:ind w:hanging="0" w:left="4309" w:right="0"/>
        <w:jc w:val="center"/>
        <w:rPr/>
      </w:pPr>
      <w:r>
        <w:rPr>
          <w:rStyle w:val="Domylnaczcionkaakapitu"/>
          <w:rFonts w:cs="Arial" w:ascii="Calibri" w:hAnsi="Calibri" w:asciiTheme="minorHAnsi" w:hAnsiTheme="minorHAnsi"/>
        </w:rPr>
        <w:t>Podpis i pieczęć osoby/osób</w:t>
        <w:br/>
        <w:t>uprawnionej/uprawnionych do reprezentowania Przyjmującego Zamówienie</w:t>
      </w:r>
    </w:p>
    <w:p>
      <w:pPr>
        <w:pStyle w:val="Normal"/>
        <w:spacing w:lineRule="auto" w:line="276" w:before="0" w:after="0"/>
        <w:jc w:val="right"/>
        <w:rPr>
          <w:rFonts w:ascii="Calibri" w:hAnsi="Calibri"/>
        </w:rPr>
      </w:pPr>
      <w:r>
        <w:rPr>
          <w:rFonts w:ascii="Calibri" w:hAnsi="Calibri"/>
        </w:rPr>
      </w:r>
      <w:r>
        <w:br w:type="page"/>
      </w:r>
    </w:p>
    <w:p>
      <w:pPr>
        <w:pStyle w:val="Normal"/>
        <w:spacing w:lineRule="auto" w:line="276" w:before="0" w:after="0"/>
        <w:jc w:val="right"/>
        <w:rPr>
          <w:rFonts w:ascii="Calibri" w:hAnsi="Calibri"/>
        </w:rPr>
      </w:pPr>
      <w:r>
        <w:rPr>
          <w:rFonts w:cs="Arial" w:ascii="Calibri" w:hAnsi="Calibri"/>
        </w:rPr>
        <w:t>Załącznik nr 2</w:t>
      </w:r>
    </w:p>
    <w:p>
      <w:pPr>
        <w:pStyle w:val="Normal"/>
        <w:spacing w:lineRule="auto" w:line="276"/>
        <w:jc w:val="right"/>
        <w:rPr>
          <w:rFonts w:ascii="Calibri" w:hAnsi="Calibri"/>
        </w:rPr>
      </w:pPr>
      <w:r>
        <w:rPr>
          <w:rFonts w:eastAsia="Arial" w:ascii="Calibri" w:hAnsi="Calibri" w:asciiTheme="minorHAnsi" w:hAnsiTheme="minorHAnsi"/>
          <w:b/>
          <w:bCs/>
          <w:i w:val="false"/>
          <w:iCs w:val="false"/>
          <w:color w:val="111111"/>
        </w:rPr>
        <w:t>PAKIET nr 1, 2</w:t>
      </w:r>
    </w:p>
    <w:p>
      <w:pPr>
        <w:pStyle w:val="Normal"/>
        <w:spacing w:lineRule="auto" w:line="276"/>
        <w:rPr>
          <w:rFonts w:ascii="Calibri" w:hAnsi="Calibri"/>
        </w:rPr>
      </w:pPr>
      <w:r>
        <w:rPr>
          <w:rFonts w:cs="Calibri" w:ascii="Calibri" w:hAnsi="Calibri"/>
          <w:color w:val="000000"/>
        </w:rPr>
        <w:t>Znak sprawy: KJ.272/K/8/2026</w:t>
      </w:r>
    </w:p>
    <w:p>
      <w:pPr>
        <w:pStyle w:val="Normal"/>
        <w:spacing w:lineRule="auto" w:line="276"/>
        <w:rPr>
          <w:rFonts w:ascii="Calibri" w:hAnsi="Calibri" w:cs="Arial" w:asciiTheme="minorHAnsi" w:hAnsiTheme="minorHAnsi"/>
        </w:rPr>
      </w:pPr>
      <w:r>
        <w:rPr>
          <w:rFonts w:cs="Arial" w:ascii="Calibri" w:hAnsi="Calibri"/>
        </w:rPr>
      </w:r>
    </w:p>
    <w:p>
      <w:pPr>
        <w:pStyle w:val="Normal"/>
        <w:spacing w:lineRule="auto" w:line="276"/>
        <w:rPr>
          <w:rFonts w:ascii="Calibri" w:hAnsi="Calibri" w:cs="Arial" w:asciiTheme="minorHAnsi" w:hAnsiTheme="minorHAnsi"/>
        </w:rPr>
      </w:pPr>
      <w:r>
        <w:rPr>
          <w:rFonts w:cs="Arial" w:ascii="Calibri" w:hAnsi="Calibri"/>
        </w:rPr>
      </w:r>
    </w:p>
    <w:p>
      <w:pPr>
        <w:pStyle w:val="Normal"/>
        <w:spacing w:lineRule="auto" w:line="276"/>
        <w:rPr>
          <w:rFonts w:ascii="Calibri" w:hAnsi="Calibri" w:cs="Arial" w:asciiTheme="minorHAnsi" w:hAnsiTheme="minorHAnsi"/>
        </w:rPr>
      </w:pPr>
      <w:r>
        <w:rPr>
          <w:rFonts w:cs="Arial" w:ascii="Calibri" w:hAnsi="Calibri"/>
        </w:rPr>
      </w:r>
    </w:p>
    <w:p>
      <w:pPr>
        <w:pStyle w:val="Normal"/>
        <w:spacing w:lineRule="auto" w:line="276"/>
        <w:rPr>
          <w:rFonts w:ascii="Calibri" w:hAnsi="Calibri"/>
        </w:rPr>
      </w:pPr>
      <w:r>
        <w:rPr>
          <w:rFonts w:cs="Arial" w:ascii="Calibri" w:hAnsi="Calibri" w:asciiTheme="minorHAnsi" w:hAnsiTheme="minorHAnsi"/>
        </w:rPr>
        <w:t>……………………………………………</w:t>
      </w:r>
    </w:p>
    <w:p>
      <w:pPr>
        <w:pStyle w:val="Normal"/>
        <w:spacing w:lineRule="auto" w:line="276"/>
        <w:rPr>
          <w:rFonts w:ascii="Calibri" w:hAnsi="Calibri"/>
        </w:rPr>
      </w:pPr>
      <w:r>
        <w:rPr>
          <w:rFonts w:cs="Arial" w:ascii="Calibri" w:hAnsi="Calibri" w:asciiTheme="minorHAnsi" w:hAnsiTheme="minorHAnsi"/>
          <w:i/>
          <w:iCs/>
        </w:rPr>
        <w:t>Pieczęć firmowa Oferenta</w:t>
      </w:r>
    </w:p>
    <w:p>
      <w:pPr>
        <w:pStyle w:val="Normal"/>
        <w:spacing w:lineRule="auto" w:line="276"/>
        <w:jc w:val="right"/>
        <w:rPr>
          <w:rFonts w:ascii="Calibri" w:hAnsi="Calibri"/>
        </w:rPr>
      </w:pPr>
      <w:r>
        <w:rPr>
          <w:rFonts w:cs="Arial" w:ascii="Calibri" w:hAnsi="Calibri" w:asciiTheme="minorHAnsi" w:hAnsiTheme="minorHAnsi"/>
          <w:i/>
          <w:iCs/>
        </w:rPr>
        <w:t>Miejscowość …………….............…. dnia ………………</w:t>
      </w:r>
    </w:p>
    <w:p>
      <w:pPr>
        <w:pStyle w:val="Normal"/>
        <w:spacing w:lineRule="auto" w:line="276"/>
        <w:jc w:val="right"/>
        <w:rPr>
          <w:rFonts w:ascii="Calibri" w:hAnsi="Calibri" w:cs="Arial" w:asciiTheme="minorHAnsi" w:hAnsiTheme="minorHAnsi"/>
        </w:rPr>
      </w:pPr>
      <w:r>
        <w:rPr>
          <w:rFonts w:cs="Arial" w:ascii="Calibri" w:hAnsi="Calibri"/>
        </w:rPr>
      </w:r>
    </w:p>
    <w:p>
      <w:pPr>
        <w:pStyle w:val="Normal"/>
        <w:spacing w:lineRule="auto" w:line="276"/>
        <w:jc w:val="center"/>
        <w:rPr>
          <w:rFonts w:ascii="Calibri" w:hAnsi="Calibri"/>
        </w:rPr>
      </w:pPr>
      <w:r>
        <w:rPr>
          <w:rFonts w:cs="Arial" w:ascii="Calibri" w:hAnsi="Calibri" w:asciiTheme="minorHAnsi" w:hAnsiTheme="minorHAnsi"/>
          <w:b/>
          <w:bCs/>
        </w:rPr>
        <w:t>FORMULARZ OFERTOWY</w:t>
      </w:r>
    </w:p>
    <w:p>
      <w:pPr>
        <w:pStyle w:val="Normal"/>
        <w:spacing w:lineRule="auto" w:line="276"/>
        <w:jc w:val="center"/>
        <w:rPr>
          <w:rFonts w:ascii="Calibri" w:hAnsi="Calibri"/>
        </w:rPr>
      </w:pPr>
      <w:r>
        <w:rPr>
          <w:rFonts w:cs="Arial" w:ascii="Calibri" w:hAnsi="Calibri" w:asciiTheme="minorHAnsi" w:hAnsiTheme="minorHAnsi"/>
        </w:rPr>
        <w:t xml:space="preserve">Oferta </w:t>
      </w:r>
    </w:p>
    <w:p>
      <w:pPr>
        <w:pStyle w:val="Normal"/>
        <w:spacing w:lineRule="auto" w:line="276"/>
        <w:jc w:val="center"/>
        <w:rPr>
          <w:rFonts w:ascii="Calibri" w:hAnsi="Calibri"/>
        </w:rPr>
      </w:pPr>
      <w:r>
        <w:rPr>
          <w:rFonts w:cs="Arial" w:ascii="Calibri" w:hAnsi="Calibri" w:asciiTheme="minorHAnsi" w:hAnsiTheme="minorHAnsi"/>
        </w:rPr>
        <w:t xml:space="preserve">dla Samodzielnego Publicznego Wojewódzkiego Szpitala Chirurgii Urazowej </w:t>
        <w:br/>
        <w:t>im. dr. Janusza Daaba w Piekarach Śląskich,</w:t>
        <w:br/>
        <w:t>ul. Bytomska 62, 41 – 940 Piekary Śląskie</w:t>
      </w:r>
    </w:p>
    <w:p>
      <w:pPr>
        <w:pStyle w:val="Normal"/>
        <w:spacing w:lineRule="auto" w:line="276"/>
        <w:rPr>
          <w:rFonts w:ascii="Calibri" w:hAnsi="Calibri" w:cs="Arial" w:asciiTheme="minorHAnsi" w:hAnsiTheme="minorHAnsi"/>
          <w:b/>
          <w:i/>
        </w:rPr>
      </w:pPr>
      <w:r>
        <w:rPr>
          <w:rFonts w:cs="Arial" w:ascii="Calibri" w:hAnsi="Calibri"/>
          <w:b/>
          <w:i/>
        </w:rPr>
      </w:r>
    </w:p>
    <w:p>
      <w:pPr>
        <w:pStyle w:val="Tekstpodstawowywcity31"/>
        <w:tabs>
          <w:tab w:val="clear" w:pos="720"/>
          <w:tab w:val="left" w:pos="505" w:leader="none"/>
          <w:tab w:val="left" w:pos="8504" w:leader="dot"/>
        </w:tabs>
        <w:ind w:hanging="0" w:left="0"/>
        <w:rPr>
          <w:rFonts w:ascii="Calibri" w:hAnsi="Calibri"/>
        </w:rPr>
      </w:pPr>
      <w:r>
        <w:rPr>
          <w:rFonts w:cs="Arial"/>
          <w:b/>
          <w:bCs/>
          <w:sz w:val="24"/>
          <w:szCs w:val="24"/>
        </w:rPr>
        <w:t xml:space="preserve">I. </w:t>
        <w:tab/>
        <w:t>DANE OFERENTA:</w:t>
      </w:r>
    </w:p>
    <w:p>
      <w:pPr>
        <w:pStyle w:val="Tekstpodstawowywcity31"/>
        <w:tabs>
          <w:tab w:val="clear" w:pos="720"/>
          <w:tab w:val="left" w:pos="8504" w:leader="dot"/>
        </w:tabs>
        <w:ind w:hanging="0" w:left="0"/>
        <w:rPr>
          <w:rFonts w:ascii="Calibri" w:hAnsi="Calibri"/>
        </w:rPr>
      </w:pPr>
      <w:r>
        <w:rPr>
          <w:rFonts w:cs="Arial"/>
          <w:sz w:val="24"/>
          <w:szCs w:val="24"/>
        </w:rPr>
        <w:t xml:space="preserve">Nazwa Oferenta </w:t>
        <w:tab/>
        <w:t>……….</w:t>
      </w:r>
    </w:p>
    <w:p>
      <w:pPr>
        <w:pStyle w:val="Tekstpodstawowywcity31"/>
        <w:tabs>
          <w:tab w:val="clear" w:pos="720"/>
          <w:tab w:val="left" w:pos="8504" w:leader="dot"/>
        </w:tabs>
        <w:ind w:hanging="0" w:left="0"/>
        <w:rPr>
          <w:rFonts w:ascii="Calibri" w:hAnsi="Calibri"/>
        </w:rPr>
      </w:pPr>
      <w:r>
        <w:rPr>
          <w:rFonts w:cs="Arial"/>
          <w:sz w:val="24"/>
          <w:szCs w:val="24"/>
        </w:rPr>
        <w:t xml:space="preserve">Siedziba Oferenta </w:t>
        <w:tab/>
        <w:t>……….</w:t>
      </w:r>
    </w:p>
    <w:p>
      <w:pPr>
        <w:pStyle w:val="Tekstpodstawowywcity31"/>
        <w:tabs>
          <w:tab w:val="clear" w:pos="720"/>
          <w:tab w:val="left" w:pos="3402" w:leader="dot"/>
          <w:tab w:val="left" w:pos="8504" w:leader="dot"/>
        </w:tabs>
        <w:ind w:hanging="0" w:left="0"/>
        <w:rPr>
          <w:rFonts w:ascii="Calibri" w:hAnsi="Calibri"/>
        </w:rPr>
      </w:pPr>
      <w:r>
        <w:rPr>
          <w:rFonts w:cs="Arial"/>
          <w:sz w:val="24"/>
          <w:szCs w:val="24"/>
        </w:rPr>
        <w:t>NIP</w:t>
        <w:tab/>
        <w:t xml:space="preserve"> Regon </w:t>
        <w:tab/>
        <w:t>……….</w:t>
      </w:r>
    </w:p>
    <w:p>
      <w:pPr>
        <w:pStyle w:val="Tekstpodstawowywcity31"/>
        <w:tabs>
          <w:tab w:val="clear" w:pos="720"/>
          <w:tab w:val="left" w:pos="3402" w:leader="dot"/>
          <w:tab w:val="left" w:pos="8504" w:leader="dot"/>
        </w:tabs>
        <w:ind w:hanging="0" w:left="0"/>
        <w:rPr>
          <w:rFonts w:ascii="Calibri" w:hAnsi="Calibri"/>
        </w:rPr>
      </w:pPr>
      <w:r>
        <w:rPr>
          <w:rFonts w:cs="Arial"/>
          <w:sz w:val="24"/>
          <w:szCs w:val="24"/>
          <w:lang w:val="en-US"/>
        </w:rPr>
        <w:t xml:space="preserve">Tel. </w:t>
        <w:tab/>
        <w:t xml:space="preserve"> e-mail: </w:t>
        <w:tab/>
        <w:t>……….</w:t>
      </w:r>
    </w:p>
    <w:p>
      <w:pPr>
        <w:pStyle w:val="Tekstpodstawowywcity31"/>
        <w:spacing w:before="0" w:after="170"/>
        <w:ind w:hanging="0" w:left="0"/>
        <w:rPr>
          <w:rFonts w:ascii="Calibri" w:hAnsi="Calibri"/>
        </w:rPr>
      </w:pPr>
      <w:r>
        <w:rPr>
          <w:rFonts w:cs="Arial"/>
          <w:sz w:val="24"/>
          <w:szCs w:val="24"/>
        </w:rPr>
        <w:t>Nazwa banku i nr rachunku bankowego:</w:t>
      </w:r>
    </w:p>
    <w:p>
      <w:pPr>
        <w:pStyle w:val="Tekstpodstawowywcity31"/>
        <w:spacing w:lineRule="auto" w:line="480" w:before="0" w:after="0"/>
        <w:ind w:hanging="0" w:left="0"/>
        <w:rPr>
          <w:rFonts w:ascii="Calibri" w:hAnsi="Calibri"/>
        </w:rPr>
      </w:pPr>
      <w:r>
        <w:rPr>
          <w:rFonts w:cs="Arial"/>
          <w:sz w:val="24"/>
          <w:szCs w:val="24"/>
        </w:rPr>
        <w:t>………………………………………………………………………………………………………………………………………………</w:t>
      </w:r>
      <w:r>
        <w:rPr>
          <w:rFonts w:cs="Arial"/>
          <w:sz w:val="24"/>
          <w:szCs w:val="24"/>
        </w:rPr>
        <w:t>..</w:t>
      </w:r>
    </w:p>
    <w:p>
      <w:pPr>
        <w:pStyle w:val="Tekstpodstawowywcity31"/>
        <w:tabs>
          <w:tab w:val="clear" w:pos="720"/>
          <w:tab w:val="left" w:pos="505" w:leader="none"/>
          <w:tab w:val="left" w:pos="8504" w:leader="dot"/>
        </w:tabs>
        <w:spacing w:before="0" w:after="0"/>
        <w:ind w:hanging="0" w:left="0"/>
        <w:rPr>
          <w:rFonts w:ascii="Calibri" w:hAnsi="Calibri"/>
        </w:rPr>
      </w:pPr>
      <w:r>
        <w:rPr>
          <w:rFonts w:cs="Arial"/>
          <w:b/>
          <w:sz w:val="24"/>
          <w:szCs w:val="24"/>
        </w:rPr>
        <w:t xml:space="preserve">II. </w:t>
        <w:tab/>
        <w:t>TERMIN REALIZACJI:</w:t>
      </w:r>
    </w:p>
    <w:p>
      <w:pPr>
        <w:pStyle w:val="Normal"/>
        <w:shd w:val="clear" w:fill="FFFFFF"/>
        <w:tabs>
          <w:tab w:val="clear" w:pos="720"/>
          <w:tab w:val="left" w:pos="510" w:leader="none"/>
        </w:tabs>
        <w:spacing w:lineRule="auto" w:line="276"/>
        <w:jc w:val="both"/>
        <w:rPr>
          <w:rFonts w:ascii="Calibri" w:hAnsi="Calibri" w:cs="Calibri"/>
        </w:rPr>
      </w:pPr>
      <w:r>
        <w:rPr>
          <w:rFonts w:cs="Calibri"/>
        </w:rPr>
        <w:tab/>
      </w:r>
      <w:r>
        <w:rPr>
          <w:rFonts w:cs="Calibri" w:ascii="Calibri" w:hAnsi="Calibri"/>
        </w:rPr>
        <w:t>Od dn. 01.06</w:t>
      </w:r>
      <w:r>
        <w:rPr>
          <w:rFonts w:cs="Calibri" w:ascii="Calibri" w:hAnsi="Calibri"/>
          <w:color w:val="000000"/>
        </w:rPr>
        <w:t>.2026 r. do dn. 30.06.2027 r.</w:t>
      </w:r>
    </w:p>
    <w:p>
      <w:pPr>
        <w:pStyle w:val="Normal"/>
        <w:shd w:val="clear" w:fill="FFFFFF"/>
        <w:spacing w:lineRule="auto" w:line="276"/>
        <w:jc w:val="both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Tekstpodstawowywcity31"/>
        <w:tabs>
          <w:tab w:val="clear" w:pos="720"/>
          <w:tab w:val="left" w:pos="505" w:leader="none"/>
        </w:tabs>
        <w:spacing w:before="0" w:after="0"/>
        <w:ind w:hanging="0" w:left="0"/>
        <w:rPr>
          <w:rFonts w:ascii="Calibri" w:hAnsi="Calibri"/>
        </w:rPr>
      </w:pPr>
      <w:r>
        <w:rPr>
          <w:rFonts w:cs="Arial"/>
          <w:b/>
          <w:bCs/>
          <w:sz w:val="24"/>
          <w:szCs w:val="24"/>
        </w:rPr>
        <w:t xml:space="preserve">III. </w:t>
        <w:tab/>
        <w:t xml:space="preserve">Rola w realizacji zadania: </w:t>
      </w:r>
      <w:r>
        <w:rPr>
          <w:rFonts w:cs="Arial"/>
          <w:sz w:val="24"/>
          <w:szCs w:val="24"/>
        </w:rPr>
        <w:t>……………………………………………………………………………………………...</w:t>
      </w:r>
    </w:p>
    <w:p>
      <w:pPr>
        <w:pStyle w:val="Tekstpodstawowywcity31"/>
        <w:tabs>
          <w:tab w:val="clear" w:pos="720"/>
          <w:tab w:val="left" w:pos="395" w:leader="none"/>
        </w:tabs>
        <w:spacing w:before="0" w:after="0"/>
        <w:ind w:hanging="0" w:left="0"/>
        <w:rPr>
          <w:rFonts w:ascii="Calibri" w:hAnsi="Calibri" w:cs="Arial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</w:r>
    </w:p>
    <w:p>
      <w:pPr>
        <w:pStyle w:val="ListParagraph"/>
        <w:tabs>
          <w:tab w:val="clear" w:pos="720"/>
          <w:tab w:val="left" w:pos="505" w:leader="none"/>
        </w:tabs>
        <w:spacing w:before="0" w:after="0"/>
        <w:ind w:hanging="0" w:left="0"/>
        <w:rPr/>
      </w:pPr>
      <w:r>
        <w:rPr>
          <w:rFonts w:cs="Arial"/>
          <w:b/>
          <w:bCs/>
          <w:sz w:val="24"/>
          <w:szCs w:val="24"/>
        </w:rPr>
        <w:t>IV.</w:t>
        <w:tab/>
      </w:r>
      <w:r>
        <w:rPr>
          <w:rFonts w:eastAsia="TTE1C8C938t00;MS Mincho"/>
          <w:b/>
          <w:bCs/>
          <w:color w:val="000000"/>
          <w:kern w:val="0"/>
          <w:sz w:val="24"/>
          <w:szCs w:val="24"/>
          <w:lang w:eastAsia="pl-PL"/>
        </w:rPr>
        <w:t>Imienny wykaz osób biorących udział w realizacji zamówienia:</w:t>
      </w:r>
    </w:p>
    <w:p>
      <w:pPr>
        <w:pStyle w:val="ListParagraph"/>
        <w:tabs>
          <w:tab w:val="clear" w:pos="720"/>
          <w:tab w:val="left" w:pos="505" w:leader="none"/>
        </w:tabs>
        <w:spacing w:before="0" w:after="0"/>
        <w:ind w:hanging="0" w:left="0"/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</w:r>
    </w:p>
    <w:tbl>
      <w:tblPr>
        <w:tblW w:w="6695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firstRow="1" w:noVBand="1" w:lastRow="0" w:firstColumn="1" w:lastColumn="0" w:noHBand="0" w:val="04a0"/>
      </w:tblPr>
      <w:tblGrid>
        <w:gridCol w:w="573"/>
        <w:gridCol w:w="6122"/>
      </w:tblGrid>
      <w:tr>
        <w:trPr/>
        <w:tc>
          <w:tcPr>
            <w:tcW w:w="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L. p.</w:t>
            </w:r>
          </w:p>
        </w:tc>
        <w:tc>
          <w:tcPr>
            <w:tcW w:w="6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Imię, nazwisko </w:t>
            </w:r>
            <w:r>
              <w:rPr>
                <w:rFonts w:eastAsia="TTE1C8C938t00;MS Mincho" w:cs="Calibri" w:ascii="Calibri" w:hAnsi="Calibri"/>
                <w:color w:val="000000"/>
                <w:kern w:val="0"/>
                <w:lang w:eastAsia="pl-PL"/>
              </w:rPr>
              <w:t>osoby biorącej udział w realizacji zamówienia</w:t>
            </w:r>
          </w:p>
        </w:tc>
      </w:tr>
      <w:tr>
        <w:trPr/>
        <w:tc>
          <w:tcPr>
            <w:tcW w:w="5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1.</w:t>
            </w:r>
          </w:p>
        </w:tc>
        <w:tc>
          <w:tcPr>
            <w:tcW w:w="6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</w:tc>
      </w:tr>
      <w:tr>
        <w:trPr/>
        <w:tc>
          <w:tcPr>
            <w:tcW w:w="5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</w:tc>
        <w:tc>
          <w:tcPr>
            <w:tcW w:w="6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</w:tc>
      </w:tr>
      <w:tr>
        <w:trPr/>
        <w:tc>
          <w:tcPr>
            <w:tcW w:w="5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</w:tc>
        <w:tc>
          <w:tcPr>
            <w:tcW w:w="6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</w:tc>
      </w:tr>
      <w:tr>
        <w:trPr/>
        <w:tc>
          <w:tcPr>
            <w:tcW w:w="5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</w:tc>
        <w:tc>
          <w:tcPr>
            <w:tcW w:w="6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</w:tc>
      </w:tr>
    </w:tbl>
    <w:p>
      <w:pPr>
        <w:pStyle w:val="ListParagraph"/>
        <w:tabs>
          <w:tab w:val="clear" w:pos="720"/>
          <w:tab w:val="left" w:pos="505" w:leader="none"/>
        </w:tabs>
        <w:spacing w:before="0" w:after="0"/>
        <w:ind w:hanging="0" w:left="0"/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</w:r>
    </w:p>
    <w:p>
      <w:pPr>
        <w:pStyle w:val="Tekstpodstawowywcity31"/>
        <w:tabs>
          <w:tab w:val="clear" w:pos="720"/>
          <w:tab w:val="left" w:pos="505" w:leader="none"/>
        </w:tabs>
        <w:spacing w:before="0" w:after="0"/>
        <w:ind w:hanging="0" w:left="0"/>
        <w:rPr>
          <w:rFonts w:ascii="Calibri" w:hAnsi="Calibri" w:cs="Arial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</w:r>
    </w:p>
    <w:p>
      <w:pPr>
        <w:pStyle w:val="Tekstpodstawowywcity31"/>
        <w:tabs>
          <w:tab w:val="clear" w:pos="720"/>
          <w:tab w:val="left" w:pos="505" w:leader="none"/>
        </w:tabs>
        <w:spacing w:before="0" w:after="0"/>
        <w:ind w:hanging="0" w:left="0"/>
        <w:rPr>
          <w:rFonts w:ascii="Calibri" w:hAnsi="Calibri" w:cs="Arial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</w:r>
    </w:p>
    <w:p>
      <w:pPr>
        <w:pStyle w:val="Tekstpodstawowywcity31"/>
        <w:tabs>
          <w:tab w:val="clear" w:pos="720"/>
          <w:tab w:val="left" w:pos="505" w:leader="none"/>
        </w:tabs>
        <w:spacing w:before="0" w:after="0"/>
        <w:ind w:hanging="0" w:left="0"/>
        <w:rPr>
          <w:rFonts w:ascii="Calibri" w:hAnsi="Calibri" w:cs="Arial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</w:r>
    </w:p>
    <w:p>
      <w:pPr>
        <w:pStyle w:val="Tekstpodstawowywcity31"/>
        <w:tabs>
          <w:tab w:val="clear" w:pos="720"/>
          <w:tab w:val="left" w:pos="505" w:leader="none"/>
        </w:tabs>
        <w:spacing w:before="0" w:after="0"/>
        <w:ind w:hanging="0" w:left="0"/>
        <w:rPr>
          <w:rFonts w:ascii="Calibri" w:hAnsi="Calibri"/>
        </w:rPr>
      </w:pPr>
      <w:r>
        <w:rPr>
          <w:rFonts w:cs="Arial"/>
          <w:b/>
          <w:bCs/>
          <w:sz w:val="24"/>
          <w:szCs w:val="24"/>
        </w:rPr>
        <w:t xml:space="preserve">V. </w:t>
        <w:tab/>
        <w:t>CENA:</w:t>
      </w:r>
    </w:p>
    <w:p>
      <w:pPr>
        <w:pStyle w:val="Tekstpodstawowywcity31"/>
        <w:tabs>
          <w:tab w:val="clear" w:pos="720"/>
          <w:tab w:val="left" w:pos="395" w:leader="none"/>
        </w:tabs>
        <w:spacing w:before="0" w:after="0"/>
        <w:ind w:hanging="0" w:left="0"/>
        <w:rPr>
          <w:rFonts w:ascii="Calibri" w:hAnsi="Calibri"/>
        </w:rPr>
      </w:pPr>
      <w:r>
        <w:rPr>
          <w:rFonts w:cs="Arial"/>
          <w:bCs/>
          <w:sz w:val="24"/>
          <w:szCs w:val="24"/>
        </w:rPr>
        <w:t xml:space="preserve">W nawiązaniu do ogłoszenia o konkursie oferuję wykonanie przedmiotu zamówienia na warunkach określonych w </w:t>
      </w:r>
      <w:r>
        <w:rPr>
          <w:rFonts w:cs="Arial"/>
          <w:bCs/>
          <w:color w:val="000000"/>
          <w:sz w:val="24"/>
          <w:szCs w:val="24"/>
        </w:rPr>
        <w:t xml:space="preserve">Szczegółowych Warunkach Konkursu </w:t>
      </w:r>
      <w:r>
        <w:rPr>
          <w:rFonts w:cs="Calibri"/>
          <w:b w:val="false"/>
          <w:bCs w:val="false"/>
          <w:color w:val="000000"/>
          <w:sz w:val="24"/>
          <w:szCs w:val="24"/>
        </w:rPr>
        <w:t xml:space="preserve">KJ.272/K/8/2026 </w:t>
      </w:r>
      <w:r>
        <w:rPr>
          <w:rFonts w:cs="Arial"/>
          <w:bCs/>
          <w:color w:val="000000"/>
          <w:sz w:val="24"/>
          <w:szCs w:val="24"/>
        </w:rPr>
        <w:t>w</w:t>
      </w:r>
      <w:r>
        <w:rPr>
          <w:rFonts w:cs="Arial"/>
          <w:color w:val="000000"/>
          <w:sz w:val="24"/>
          <w:szCs w:val="24"/>
        </w:rPr>
        <w:t xml:space="preserve"> zakresie </w:t>
      </w:r>
      <w:r>
        <w:rPr>
          <w:rFonts w:cs="Calibri"/>
          <w:b w:val="false"/>
          <w:bCs w:val="false"/>
          <w:color w:val="000000"/>
          <w:sz w:val="24"/>
          <w:szCs w:val="24"/>
          <w:lang w:val="pl-PL"/>
        </w:rPr>
        <w:t xml:space="preserve">zabezpieczenia świadczenia usług medycznych </w:t>
      </w:r>
      <w:r>
        <w:rPr>
          <w:rFonts w:eastAsia="Arial Unicode MS" w:cs="Calibri"/>
          <w:b w:val="false"/>
          <w:bCs w:val="false"/>
          <w:color w:val="000000"/>
          <w:sz w:val="24"/>
          <w:szCs w:val="24"/>
          <w:lang w:val="pl-PL" w:eastAsia="ar-SA"/>
        </w:rPr>
        <w:t xml:space="preserve">przez lekarki / lekarzy o specjalizacji </w:t>
      </w:r>
      <w:r>
        <w:rPr>
          <w:rFonts w:eastAsia="SimSun;宋体" w:cs="Calibri"/>
          <w:b w:val="false"/>
          <w:bCs w:val="false"/>
          <w:color w:val="auto"/>
          <w:kern w:val="2"/>
          <w:sz w:val="24"/>
          <w:szCs w:val="24"/>
          <w:lang w:val="pl-PL" w:eastAsia="zh-CN" w:bidi="hi-IN"/>
        </w:rPr>
        <w:t xml:space="preserve">w zakresie ortopedii </w:t>
        <w:br/>
        <w:t>i traumatologii narządu ruchu lub neurochirurgii</w:t>
      </w:r>
      <w:r>
        <w:rPr>
          <w:rFonts w:eastAsia="Arial Unicode MS" w:cs="Calibri"/>
          <w:b w:val="false"/>
          <w:bCs w:val="false"/>
          <w:color w:val="000000"/>
          <w:kern w:val="2"/>
          <w:sz w:val="24"/>
          <w:szCs w:val="24"/>
          <w:lang w:val="pl-PL" w:eastAsia="ar-SA" w:bidi="hi-IN"/>
        </w:rPr>
        <w:t xml:space="preserve"> </w:t>
      </w:r>
      <w:r>
        <w:rPr>
          <w:rFonts w:cs="Calibri"/>
          <w:b w:val="false"/>
          <w:bCs w:val="false"/>
          <w:color w:val="111111"/>
          <w:sz w:val="24"/>
          <w:szCs w:val="24"/>
          <w:lang w:val="pl-PL"/>
        </w:rPr>
        <w:t xml:space="preserve">połączone z pełnieniem funkcji kierowniczych </w:t>
        <w:br/>
      </w:r>
      <w:r>
        <w:rPr>
          <w:rFonts w:eastAsia="Arial Unicode MS" w:cs="Calibri"/>
          <w:b w:val="false"/>
          <w:bCs w:val="false"/>
          <w:color w:val="111111"/>
          <w:sz w:val="24"/>
          <w:szCs w:val="24"/>
          <w:lang w:val="pl-PL" w:eastAsia="ar-SA"/>
        </w:rPr>
        <w:t>w</w:t>
      </w:r>
      <w:r>
        <w:rPr>
          <w:rFonts w:eastAsia="Times New Roman" w:cs="Calibri"/>
          <w:b w:val="false"/>
          <w:bCs w:val="false"/>
          <w:color w:val="111111"/>
          <w:sz w:val="24"/>
          <w:szCs w:val="24"/>
          <w:lang w:val="pl-PL" w:eastAsia="ar-SA" w:bidi="ar-SA"/>
        </w:rPr>
        <w:t xml:space="preserve"> O</w:t>
      </w:r>
      <w:r>
        <w:rPr>
          <w:rFonts w:eastAsia="Arial" w:cs="Calibri"/>
          <w:b w:val="false"/>
          <w:bCs w:val="false"/>
          <w:color w:val="111111"/>
          <w:sz w:val="24"/>
          <w:szCs w:val="24"/>
          <w:u w:val="none"/>
          <w:lang w:val="pl-PL" w:eastAsia="pl-PL"/>
        </w:rPr>
        <w:t xml:space="preserve">ddziale IV </w:t>
      </w:r>
      <w:r>
        <w:rPr>
          <w:rFonts w:eastAsia="SimSun;宋体" w:cs="Calibri"/>
          <w:b w:val="false"/>
          <w:bCs w:val="false"/>
          <w:color w:val="auto"/>
          <w:kern w:val="2"/>
          <w:sz w:val="24"/>
          <w:szCs w:val="24"/>
          <w:u w:val="none"/>
          <w:lang w:val="pl-PL" w:eastAsia="zh-CN" w:bidi="hi-IN"/>
        </w:rPr>
        <w:t xml:space="preserve">Chirurgii Urazowo – Ortopedycznej i Neurotraumatologii </w:t>
      </w:r>
      <w:r>
        <w:rPr>
          <w:rStyle w:val="Domylnaczcionkaakapitu"/>
          <w:rFonts w:eastAsia="SimSun;宋体" w:cs="Arial"/>
          <w:b/>
          <w:bCs/>
          <w:color w:val="111111"/>
          <w:kern w:val="2"/>
          <w:sz w:val="24"/>
          <w:szCs w:val="24"/>
          <w:u w:val="single"/>
          <w:lang w:val="pl-PL" w:eastAsia="zh-CN" w:bidi="hi-IN"/>
        </w:rPr>
        <w:t>w zakresie pakietu nr …...*</w:t>
      </w:r>
      <w:r>
        <w:rPr>
          <w:rFonts w:cs="Arial"/>
          <w:b w:val="false"/>
          <w:bCs w:val="false"/>
          <w:color w:val="000000"/>
          <w:sz w:val="24"/>
          <w:szCs w:val="24"/>
        </w:rPr>
        <w:t xml:space="preserve"> </w:t>
      </w:r>
      <w:r>
        <w:rPr>
          <w:rFonts w:cs="Arial"/>
          <w:bCs/>
          <w:color w:val="000000"/>
          <w:sz w:val="24"/>
          <w:szCs w:val="24"/>
        </w:rPr>
        <w:t>za cenę</w:t>
      </w:r>
      <w:r>
        <w:rPr>
          <w:rFonts w:cs="Arial"/>
          <w:bCs/>
          <w:sz w:val="24"/>
          <w:szCs w:val="24"/>
        </w:rPr>
        <w:t xml:space="preserve"> </w:t>
      </w:r>
      <w:r>
        <w:rPr>
          <w:rFonts w:cs="Arial"/>
          <w:bCs/>
          <w:sz w:val="24"/>
          <w:szCs w:val="24"/>
          <w:u w:val="single"/>
        </w:rPr>
        <w:t>łączną</w:t>
      </w:r>
      <w:r>
        <w:rPr>
          <w:rFonts w:cs="Arial"/>
          <w:bCs/>
          <w:sz w:val="24"/>
          <w:szCs w:val="24"/>
        </w:rPr>
        <w:t xml:space="preserve"> (zgodnie z sumą z zał. nr 1):</w:t>
      </w:r>
    </w:p>
    <w:p>
      <w:pPr>
        <w:pStyle w:val="Tekstpodstawowywcity31"/>
        <w:tabs>
          <w:tab w:val="clear" w:pos="720"/>
          <w:tab w:val="left" w:pos="396" w:leader="none"/>
          <w:tab w:val="left" w:pos="8821" w:leader="dot"/>
        </w:tabs>
        <w:spacing w:before="227" w:after="0"/>
        <w:ind w:hanging="0" w:left="0" w:right="-90"/>
        <w:rPr>
          <w:rFonts w:ascii="Calibri" w:hAnsi="Calibri"/>
        </w:rPr>
      </w:pPr>
      <w:r>
        <w:rPr>
          <w:rFonts w:cs="Arial"/>
          <w:sz w:val="24"/>
          <w:szCs w:val="24"/>
        </w:rPr>
        <w:t>…</w:t>
      </w:r>
      <w:r>
        <w:rPr>
          <w:rFonts w:cs="Arial"/>
          <w:sz w:val="24"/>
          <w:szCs w:val="24"/>
        </w:rPr>
        <w:t>........................................… (słownie)</w:t>
        <w:tab/>
        <w:t>….</w:t>
        <w:br/>
        <w:t>w okresie obowiązywania umowy.</w:t>
      </w:r>
    </w:p>
    <w:p>
      <w:pPr>
        <w:pStyle w:val="Tekstpodstawowywcity31"/>
        <w:tabs>
          <w:tab w:val="clear" w:pos="720"/>
          <w:tab w:val="left" w:pos="395" w:leader="none"/>
        </w:tabs>
        <w:spacing w:lineRule="auto" w:line="276" w:before="0" w:after="0"/>
        <w:ind w:hanging="0" w:left="0" w:right="0"/>
        <w:rPr>
          <w:color w:val="111111"/>
        </w:rPr>
      </w:pPr>
      <w:r>
        <w:rPr>
          <w:color w:val="111111"/>
        </w:rPr>
      </w:r>
    </w:p>
    <w:p>
      <w:pPr>
        <w:pStyle w:val="Tekstpodstawowywcity31"/>
        <w:tabs>
          <w:tab w:val="clear" w:pos="720"/>
          <w:tab w:val="left" w:pos="395" w:leader="none"/>
        </w:tabs>
        <w:spacing w:lineRule="auto" w:line="276" w:before="0" w:after="0"/>
        <w:ind w:hanging="0" w:left="0" w:right="0"/>
        <w:rPr>
          <w:color w:val="111111"/>
        </w:rPr>
      </w:pPr>
      <w:r>
        <w:rPr>
          <w:rFonts w:eastAsia="Arial"/>
          <w:bCs/>
          <w:i/>
          <w:iCs/>
          <w:color w:val="111111"/>
          <w:kern w:val="2"/>
          <w:lang w:val="pl-PL" w:eastAsia="ar-SA" w:bidi="ar-SA"/>
        </w:rPr>
        <w:t>* Proszę uzupełnić numerem pakietu, do którego Oferent przystępuje.</w:t>
      </w:r>
    </w:p>
    <w:p>
      <w:pPr>
        <w:pStyle w:val="Normal"/>
        <w:widowControl w:val="false"/>
        <w:tabs>
          <w:tab w:val="clear" w:pos="720"/>
          <w:tab w:val="left" w:pos="8504" w:leader="dot"/>
        </w:tabs>
        <w:spacing w:lineRule="auto" w:line="276"/>
        <w:rPr>
          <w:rFonts w:ascii="Calibri" w:hAnsi="Calibri" w:eastAsia="Arial Unicode MS" w:cs="Calibri"/>
        </w:rPr>
      </w:pPr>
      <w:r>
        <w:rPr>
          <w:rFonts w:eastAsia="Arial Unicode MS" w:cs="Calibri" w:ascii="Calibri" w:hAnsi="Calibri"/>
        </w:rPr>
      </w:r>
    </w:p>
    <w:p>
      <w:pPr>
        <w:pStyle w:val="Normal"/>
        <w:widowControl w:val="false"/>
        <w:tabs>
          <w:tab w:val="clear" w:pos="720"/>
          <w:tab w:val="left" w:pos="8504" w:leader="dot"/>
        </w:tabs>
        <w:spacing w:lineRule="auto" w:line="276"/>
        <w:rPr>
          <w:rFonts w:ascii="Calibri" w:hAnsi="Calibri"/>
        </w:rPr>
      </w:pPr>
      <w:r>
        <w:rPr>
          <w:rFonts w:eastAsia="Arial Unicode MS" w:cs="Calibri" w:ascii="Calibri" w:hAnsi="Calibri"/>
          <w:color w:val="000000"/>
        </w:rPr>
        <w:t xml:space="preserve">Cena (stawka) za godzinę świadczenia usługi wynosi </w:t>
      </w:r>
      <w:r>
        <w:rPr>
          <w:rFonts w:eastAsia="Arial Unicode MS" w:cs="Calibri" w:ascii="Calibri" w:hAnsi="Calibri"/>
          <w:b/>
          <w:bCs/>
          <w:color w:val="000000"/>
        </w:rPr>
        <w:t xml:space="preserve">…………………….. </w:t>
      </w:r>
      <w:r>
        <w:rPr>
          <w:rFonts w:eastAsia="Arial Unicode MS" w:cs="Calibri" w:ascii="Calibri" w:hAnsi="Calibri"/>
          <w:b/>
          <w:color w:val="000000"/>
        </w:rPr>
        <w:t xml:space="preserve">zł brutto </w:t>
        <w:br/>
      </w:r>
      <w:r>
        <w:rPr>
          <w:rFonts w:eastAsia="Arial Unicode MS" w:cs="Calibri" w:ascii="Calibri" w:hAnsi="Calibri"/>
          <w:color w:val="000000"/>
        </w:rPr>
        <w:t>(do porównania w kryterium nr 1 oceny ofert).</w:t>
      </w:r>
    </w:p>
    <w:p>
      <w:pPr>
        <w:pStyle w:val="Tekstpodstawowywcity31"/>
        <w:tabs>
          <w:tab w:val="clear" w:pos="720"/>
          <w:tab w:val="left" w:pos="396" w:leader="none"/>
          <w:tab w:val="left" w:pos="8504" w:leader="dot"/>
        </w:tabs>
        <w:spacing w:before="0" w:after="0"/>
        <w:ind w:hanging="0" w:left="0"/>
        <w:rPr>
          <w:rFonts w:ascii="Calibri" w:hAnsi="Calibri" w:cs="Arial"/>
          <w:sz w:val="24"/>
          <w:szCs w:val="24"/>
        </w:rPr>
      </w:pPr>
      <w:r>
        <w:rPr>
          <w:rFonts w:cs="Arial"/>
          <w:sz w:val="24"/>
          <w:szCs w:val="24"/>
        </w:rPr>
      </w:r>
    </w:p>
    <w:p>
      <w:pPr>
        <w:pStyle w:val="Tekstpodstawowywcity31"/>
        <w:tabs>
          <w:tab w:val="clear" w:pos="720"/>
          <w:tab w:val="left" w:pos="396" w:leader="none"/>
          <w:tab w:val="left" w:pos="8504" w:leader="dot"/>
        </w:tabs>
        <w:spacing w:before="0" w:after="0"/>
        <w:ind w:hanging="0" w:left="0"/>
        <w:rPr>
          <w:rFonts w:ascii="Calibri" w:hAnsi="Calibri"/>
        </w:rPr>
      </w:pPr>
      <w:r>
        <w:rPr>
          <w:rFonts w:cs="Arial"/>
          <w:sz w:val="24"/>
          <w:szCs w:val="24"/>
        </w:rPr>
        <w:t xml:space="preserve">Oświadczam, iż przyjmuję do wiadomości, że cena brutto oferty stanowi wartość pomocniczą </w:t>
        <w:br/>
        <w:t xml:space="preserve">do porównania ofert, maksymalną wartość umowy określa </w:t>
      </w:r>
      <w:r>
        <w:rPr>
          <w:rFonts w:cs="Arial"/>
          <w:color w:val="000000"/>
          <w:sz w:val="24"/>
          <w:szCs w:val="24"/>
        </w:rPr>
        <w:t>Zamawiający</w:t>
      </w:r>
      <w:r>
        <w:rPr>
          <w:rFonts w:cs="Arial"/>
          <w:color w:val="FF0000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w treści umowy, ceny jednostkowe przyjęte do wyliczenia ceny brutto oferty stanowią podstawę rozliczeń między Stronami.</w:t>
      </w:r>
    </w:p>
    <w:p>
      <w:pPr>
        <w:pStyle w:val="Tekstpodstawowywcity31"/>
        <w:tabs>
          <w:tab w:val="clear" w:pos="720"/>
          <w:tab w:val="left" w:pos="396" w:leader="none"/>
          <w:tab w:val="left" w:pos="8504" w:leader="dot"/>
        </w:tabs>
        <w:spacing w:before="0" w:after="0"/>
        <w:ind w:hanging="0" w:left="0"/>
        <w:rPr>
          <w:rFonts w:ascii="Calibri" w:hAnsi="Calibri" w:cs="Arial"/>
          <w:sz w:val="24"/>
          <w:szCs w:val="24"/>
        </w:rPr>
      </w:pPr>
      <w:r>
        <w:rPr>
          <w:rFonts w:cs="Arial"/>
          <w:sz w:val="24"/>
          <w:szCs w:val="24"/>
        </w:rPr>
      </w:r>
    </w:p>
    <w:p>
      <w:pPr>
        <w:pStyle w:val="Tekstpodstawowywcity31"/>
        <w:tabs>
          <w:tab w:val="clear" w:pos="720"/>
          <w:tab w:val="left" w:pos="505" w:leader="none"/>
          <w:tab w:val="left" w:pos="8504" w:leader="dot"/>
        </w:tabs>
        <w:spacing w:before="0" w:after="0"/>
        <w:ind w:hanging="0" w:left="0"/>
        <w:rPr>
          <w:rFonts w:ascii="Calibri" w:hAnsi="Calibri"/>
        </w:rPr>
      </w:pPr>
      <w:r>
        <w:rPr>
          <w:rFonts w:cs="Arial"/>
          <w:b/>
          <w:sz w:val="24"/>
          <w:szCs w:val="24"/>
        </w:rPr>
        <w:t xml:space="preserve">VI. </w:t>
        <w:tab/>
        <w:t>JAKOŚĆ:</w:t>
      </w:r>
    </w:p>
    <w:p>
      <w:pPr>
        <w:pStyle w:val="Normal"/>
        <w:tabs>
          <w:tab w:val="clear" w:pos="720"/>
          <w:tab w:val="left" w:pos="395" w:leader="none"/>
        </w:tabs>
        <w:spacing w:lineRule="auto" w:line="276"/>
        <w:jc w:val="left"/>
        <w:rPr>
          <w:color w:val="000000"/>
        </w:rPr>
      </w:pPr>
      <w:r>
        <w:rPr>
          <w:rFonts w:cs="Arial" w:ascii="Calibri" w:hAnsi="Calibri"/>
          <w:b/>
          <w:bCs/>
          <w:color w:val="000000"/>
          <w:sz w:val="24"/>
          <w:szCs w:val="24"/>
        </w:rPr>
        <w:t>Wymagane co najmniej 5 lat posiadania specjalizacji z ortopedii i traumatologii narządu ruchu lub neurochirurgii.</w:t>
      </w:r>
    </w:p>
    <w:p>
      <w:pPr>
        <w:pStyle w:val="Tekstpodstawowywcity31"/>
        <w:tabs>
          <w:tab w:val="clear" w:pos="720"/>
          <w:tab w:val="left" w:pos="8504" w:leader="dot"/>
        </w:tabs>
        <w:spacing w:before="0" w:after="0"/>
        <w:ind w:hanging="0" w:left="0"/>
        <w:rPr>
          <w:rFonts w:ascii="Calibri" w:hAnsi="Calibri" w:cs="Arial"/>
          <w:b/>
          <w:color w:val="000000"/>
          <w:sz w:val="8"/>
          <w:szCs w:val="8"/>
        </w:rPr>
      </w:pPr>
      <w:r>
        <w:rPr>
          <w:rFonts w:cs="Arial"/>
          <w:b/>
          <w:color w:val="000000"/>
          <w:sz w:val="8"/>
          <w:szCs w:val="8"/>
        </w:rPr>
      </w:r>
    </w:p>
    <w:tbl>
      <w:tblPr>
        <w:tblW w:w="6123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firstRow="1" w:noVBand="1" w:lastRow="0" w:firstColumn="1" w:lastColumn="0" w:noHBand="0" w:val="04a0"/>
      </w:tblPr>
      <w:tblGrid>
        <w:gridCol w:w="3340"/>
        <w:gridCol w:w="2783"/>
      </w:tblGrid>
      <w:tr>
        <w:trPr/>
        <w:tc>
          <w:tcPr>
            <w:tcW w:w="3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ListParagraph"/>
              <w:widowControl w:val="false"/>
              <w:tabs>
                <w:tab w:val="clear" w:pos="720"/>
                <w:tab w:val="left" w:pos="0" w:leader="none"/>
              </w:tabs>
              <w:spacing w:before="0" w:after="0"/>
              <w:ind w:hanging="0" w:left="0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Doświadczenie </w:t>
            </w:r>
            <w:r>
              <w:rPr>
                <w:b/>
                <w:bCs/>
                <w:color w:val="000000"/>
                <w:sz w:val="24"/>
                <w:szCs w:val="24"/>
                <w:lang w:eastAsia="zh-CN"/>
              </w:rPr>
              <w:t xml:space="preserve">zawodowe: liczba pełnych lat posiadania specjalizacji z ortopedii </w:t>
              <w:br/>
              <w:t>i traumatologii narządu ruchu lub neurochirurgii</w:t>
            </w:r>
          </w:p>
        </w:tc>
        <w:tc>
          <w:tcPr>
            <w:tcW w:w="27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ListParagraph"/>
              <w:widowControl w:val="false"/>
              <w:tabs>
                <w:tab w:val="clear" w:pos="720"/>
                <w:tab w:val="left" w:pos="0" w:leader="none"/>
              </w:tabs>
              <w:spacing w:before="0" w:after="0"/>
              <w:ind w:hanging="0" w:left="0"/>
              <w:jc w:val="center"/>
              <w:rPr>
                <w:color w:val="000000"/>
                <w:lang w:eastAsia="zh-CN"/>
              </w:rPr>
            </w:pPr>
            <w:r>
              <w:rPr>
                <w:color w:val="000000"/>
                <w:lang w:eastAsia="zh-CN"/>
              </w:rPr>
            </w:r>
          </w:p>
          <w:p>
            <w:pPr>
              <w:pStyle w:val="ListParagraph"/>
              <w:widowControl w:val="false"/>
              <w:tabs>
                <w:tab w:val="clear" w:pos="720"/>
                <w:tab w:val="left" w:pos="0" w:leader="none"/>
              </w:tabs>
              <w:spacing w:before="0" w:after="0"/>
              <w:ind w:hanging="0" w:left="0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zh-CN"/>
              </w:rPr>
              <w:t xml:space="preserve">Należy postawić znak X </w:t>
              <w:br/>
              <w:t>w odpowiedniej rubryce.</w:t>
            </w:r>
          </w:p>
        </w:tc>
      </w:tr>
      <w:tr>
        <w:trPr/>
        <w:tc>
          <w:tcPr>
            <w:tcW w:w="334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ListParagraph"/>
              <w:widowControl w:val="false"/>
              <w:tabs>
                <w:tab w:val="clear" w:pos="720"/>
                <w:tab w:val="left" w:pos="0" w:leader="none"/>
              </w:tabs>
              <w:spacing w:before="0" w:after="0"/>
              <w:ind w:hanging="0" w:left="113"/>
              <w:rPr>
                <w:color w:val="000000"/>
              </w:rPr>
            </w:pPr>
            <w:r>
              <w:rPr>
                <w:rFonts w:cs="Arial"/>
                <w:color w:val="000000"/>
                <w:sz w:val="24"/>
                <w:szCs w:val="24"/>
              </w:rPr>
              <w:t>10 lat i więcej</w:t>
            </w:r>
          </w:p>
        </w:tc>
        <w:tc>
          <w:tcPr>
            <w:tcW w:w="278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</w:r>
          </w:p>
        </w:tc>
      </w:tr>
      <w:tr>
        <w:trPr/>
        <w:tc>
          <w:tcPr>
            <w:tcW w:w="334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ListParagraph"/>
              <w:widowControl w:val="false"/>
              <w:tabs>
                <w:tab w:val="clear" w:pos="720"/>
                <w:tab w:val="left" w:pos="0" w:leader="none"/>
              </w:tabs>
              <w:spacing w:before="0" w:after="0"/>
              <w:ind w:hanging="0" w:left="113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od 5 do 9 lat</w:t>
            </w:r>
          </w:p>
        </w:tc>
        <w:tc>
          <w:tcPr>
            <w:tcW w:w="278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</w:r>
          </w:p>
        </w:tc>
      </w:tr>
    </w:tbl>
    <w:p>
      <w:pPr>
        <w:pStyle w:val="Tekstpodstawowywcity31"/>
        <w:tabs>
          <w:tab w:val="clear" w:pos="720"/>
          <w:tab w:val="left" w:pos="8504" w:leader="dot"/>
        </w:tabs>
        <w:spacing w:before="0" w:after="0"/>
        <w:ind w:hanging="0" w:left="0"/>
        <w:rPr>
          <w:rFonts w:ascii="Calibri" w:hAnsi="Calibri" w:cs="Arial"/>
          <w:b/>
          <w:color w:val="000000"/>
          <w:sz w:val="8"/>
          <w:szCs w:val="8"/>
        </w:rPr>
      </w:pPr>
      <w:r>
        <w:rPr>
          <w:rFonts w:cs="Arial"/>
          <w:b/>
          <w:color w:val="000000"/>
          <w:sz w:val="8"/>
          <w:szCs w:val="8"/>
        </w:rPr>
      </w:r>
    </w:p>
    <w:p>
      <w:pPr>
        <w:pStyle w:val="ListParagraph"/>
        <w:tabs>
          <w:tab w:val="clear" w:pos="720"/>
          <w:tab w:val="left" w:pos="0" w:leader="none"/>
        </w:tabs>
        <w:spacing w:before="0" w:after="0"/>
        <w:ind w:hanging="0" w:left="0"/>
        <w:jc w:val="both"/>
        <w:rPr>
          <w:color w:val="000000"/>
        </w:rPr>
      </w:pPr>
      <w:r>
        <w:rPr>
          <w:color w:val="000000"/>
          <w:sz w:val="24"/>
          <w:szCs w:val="24"/>
        </w:rPr>
        <w:t xml:space="preserve">Sposób obliczania liczby punktów badanej oferty za kryterium jakość:   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0" w:leader="none"/>
        </w:tabs>
        <w:spacing w:before="0" w:after="0"/>
        <w:rPr>
          <w:color w:val="000000"/>
        </w:rPr>
      </w:pPr>
      <w:r>
        <w:rPr>
          <w:color w:val="000000"/>
          <w:sz w:val="24"/>
          <w:szCs w:val="24"/>
        </w:rPr>
        <w:t>D</w:t>
      </w:r>
      <w:r>
        <w:rPr>
          <w:rFonts w:cs="Calibri"/>
          <w:color w:val="000000"/>
          <w:position w:val="0"/>
          <w:sz w:val="24"/>
          <w:szCs w:val="24"/>
          <w:vertAlign w:val="baseline"/>
        </w:rPr>
        <w:t xml:space="preserve">oświadczenie 10 lat i więcej jako lekarka specjalistka / lekarz specjalista z ortopedii </w:t>
        <w:br/>
        <w:t>i traumatologii narządu ruchu lub neurochirurgii – 100 pkt.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0" w:leader="none"/>
        </w:tabs>
        <w:spacing w:before="0" w:after="0"/>
        <w:rPr>
          <w:color w:val="000000"/>
        </w:rPr>
      </w:pPr>
      <w:r>
        <w:rPr>
          <w:rFonts w:cs="Calibri"/>
          <w:color w:val="000000"/>
          <w:position w:val="0"/>
          <w:sz w:val="24"/>
          <w:szCs w:val="24"/>
          <w:vertAlign w:val="baseline"/>
        </w:rPr>
        <w:t xml:space="preserve">Doświadczenie od 5 do 9 lat jako lekarka specjalistka / lekarz specjalista z ortopedii </w:t>
        <w:br/>
        <w:t>i traumatologii narządu ruchu lub neurochirurgii – 0 pkt.</w:t>
      </w:r>
    </w:p>
    <w:p>
      <w:pPr>
        <w:pStyle w:val="ListParagraph"/>
        <w:tabs>
          <w:tab w:val="clear" w:pos="720"/>
          <w:tab w:val="left" w:pos="0" w:leader="none"/>
        </w:tabs>
        <w:spacing w:before="0" w:after="0"/>
        <w:rPr>
          <w:color w:val="000000"/>
        </w:rPr>
      </w:pPr>
      <w:r>
        <w:rPr>
          <w:color w:val="000000"/>
        </w:rPr>
      </w:r>
      <w:r>
        <w:br w:type="page"/>
      </w:r>
    </w:p>
    <w:p>
      <w:pPr>
        <w:pStyle w:val="Tekstpodstawowywcity31"/>
        <w:tabs>
          <w:tab w:val="clear" w:pos="720"/>
          <w:tab w:val="left" w:pos="505" w:leader="none"/>
          <w:tab w:val="left" w:pos="8504" w:leader="dot"/>
        </w:tabs>
        <w:spacing w:before="0" w:after="0"/>
        <w:ind w:hanging="0" w:left="0"/>
        <w:rPr>
          <w:rFonts w:ascii="Calibri" w:hAnsi="Calibri"/>
        </w:rPr>
      </w:pPr>
      <w:r>
        <w:rPr>
          <w:rFonts w:cs="Arial"/>
          <w:b/>
          <w:bCs/>
          <w:color w:val="000000"/>
          <w:sz w:val="24"/>
          <w:szCs w:val="24"/>
        </w:rPr>
        <w:t xml:space="preserve">VII. </w:t>
        <w:tab/>
        <w:t>KOMPLEKSOWOŚĆ:</w:t>
      </w:r>
    </w:p>
    <w:tbl>
      <w:tblPr>
        <w:tblW w:w="8277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firstRow="1" w:noVBand="1" w:lastRow="0" w:firstColumn="1" w:lastColumn="0" w:noHBand="0" w:val="04a0"/>
      </w:tblPr>
      <w:tblGrid>
        <w:gridCol w:w="5495"/>
        <w:gridCol w:w="2782"/>
      </w:tblGrid>
      <w:tr>
        <w:trPr/>
        <w:tc>
          <w:tcPr>
            <w:tcW w:w="5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snapToGrid w:val="false"/>
              <w:spacing w:lineRule="auto" w:line="276"/>
              <w:jc w:val="center"/>
              <w:textAlignment w:val="center"/>
              <w:rPr>
                <w:rFonts w:ascii="Calibri" w:hAnsi="Calibri" w:cs="Calibri"/>
                <w:b/>
                <w:bCs/>
                <w:sz w:val="12"/>
                <w:szCs w:val="12"/>
              </w:rPr>
            </w:pPr>
            <w:r>
              <w:rPr>
                <w:rFonts w:cs="Calibri" w:ascii="Calibri" w:hAnsi="Calibri"/>
                <w:b/>
                <w:bCs/>
                <w:sz w:val="12"/>
                <w:szCs w:val="12"/>
              </w:rPr>
            </w:r>
          </w:p>
          <w:p>
            <w:pPr>
              <w:pStyle w:val="Zawartotabeliuser"/>
              <w:widowControl w:val="false"/>
              <w:snapToGrid w:val="false"/>
              <w:spacing w:lineRule="auto" w:line="276"/>
              <w:jc w:val="center"/>
              <w:textAlignment w:val="center"/>
              <w:rPr>
                <w:rFonts w:ascii="Calibri" w:hAnsi="Calibri"/>
              </w:rPr>
            </w:pPr>
            <w:r>
              <w:rPr>
                <w:rFonts w:cs="Calibri" w:ascii="Calibri" w:hAnsi="Calibri"/>
                <w:b/>
                <w:bCs/>
              </w:rPr>
              <w:t>Kwalifikacje zawodowe</w:t>
            </w:r>
          </w:p>
        </w:tc>
        <w:tc>
          <w:tcPr>
            <w:tcW w:w="27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ListParagraph"/>
              <w:widowControl w:val="false"/>
              <w:tabs>
                <w:tab w:val="clear" w:pos="720"/>
                <w:tab w:val="left" w:pos="0" w:leader="none"/>
              </w:tabs>
              <w:spacing w:before="0" w:after="0"/>
              <w:ind w:hanging="0" w:left="0"/>
              <w:jc w:val="center"/>
              <w:textAlignment w:val="center"/>
              <w:rPr/>
            </w:pPr>
            <w:r>
              <w:rPr>
                <w:b/>
                <w:bCs/>
                <w:color w:val="000000"/>
                <w:sz w:val="24"/>
                <w:szCs w:val="24"/>
                <w:lang w:eastAsia="zh-CN"/>
              </w:rPr>
              <w:t xml:space="preserve">Należy postawić znak X </w:t>
              <w:br/>
              <w:t>w odpowiedniej rubryce.</w:t>
            </w:r>
          </w:p>
        </w:tc>
      </w:tr>
      <w:tr>
        <w:trPr/>
        <w:tc>
          <w:tcPr>
            <w:tcW w:w="549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ListParagraph"/>
              <w:widowControl w:val="false"/>
              <w:tabs>
                <w:tab w:val="clear" w:pos="720"/>
                <w:tab w:val="left" w:pos="0" w:leader="none"/>
              </w:tabs>
              <w:spacing w:before="0" w:after="0"/>
              <w:ind w:hanging="0" w:left="113"/>
              <w:rPr/>
            </w:pPr>
            <w:r>
              <w:rPr>
                <w:rFonts w:cs="Arial"/>
                <w:color w:val="000000"/>
                <w:sz w:val="24"/>
                <w:szCs w:val="24"/>
              </w:rPr>
              <w:t>posiadanie tytułu naukowego co najmniej dr. n. med.</w:t>
            </w:r>
          </w:p>
        </w:tc>
        <w:tc>
          <w:tcPr>
            <w:tcW w:w="27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</w:tc>
      </w:tr>
      <w:tr>
        <w:trPr/>
        <w:tc>
          <w:tcPr>
            <w:tcW w:w="549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ListParagraph"/>
              <w:widowControl w:val="false"/>
              <w:tabs>
                <w:tab w:val="clear" w:pos="720"/>
                <w:tab w:val="left" w:pos="0" w:leader="none"/>
              </w:tabs>
              <w:spacing w:before="0" w:after="0"/>
              <w:ind w:hanging="0" w:left="113"/>
              <w:rPr/>
            </w:pPr>
            <w:r>
              <w:rPr>
                <w:rFonts w:cs="Arial"/>
                <w:color w:val="000000"/>
                <w:sz w:val="24"/>
                <w:szCs w:val="24"/>
              </w:rPr>
              <w:t>brak tytułu naukowego co najmniej dr. n. med.</w:t>
            </w:r>
          </w:p>
        </w:tc>
        <w:tc>
          <w:tcPr>
            <w:tcW w:w="27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ListParagraph"/>
              <w:widowControl w:val="false"/>
              <w:tabs>
                <w:tab w:val="clear" w:pos="720"/>
                <w:tab w:val="left" w:pos="0" w:leader="none"/>
              </w:tabs>
              <w:spacing w:before="0" w:after="0"/>
              <w:ind w:hanging="0" w:left="11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</w:tr>
    </w:tbl>
    <w:p>
      <w:pPr>
        <w:pStyle w:val="ListParagraph"/>
        <w:tabs>
          <w:tab w:val="clear" w:pos="720"/>
          <w:tab w:val="left" w:pos="0" w:leader="none"/>
        </w:tabs>
        <w:spacing w:before="0"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ListParagraph"/>
        <w:tabs>
          <w:tab w:val="clear" w:pos="720"/>
          <w:tab w:val="left" w:pos="0" w:leader="none"/>
        </w:tabs>
        <w:spacing w:before="0" w:after="0"/>
        <w:ind w:hanging="0" w:left="0"/>
        <w:jc w:val="both"/>
        <w:rPr/>
      </w:pPr>
      <w:r>
        <w:rPr>
          <w:color w:val="000000"/>
          <w:sz w:val="24"/>
          <w:szCs w:val="24"/>
        </w:rPr>
        <w:t xml:space="preserve">Sposób obliczania liczby punktów badanej oferty za kryterium kompleksowość:  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341" w:leader="none"/>
        </w:tabs>
        <w:spacing w:before="0" w:after="0"/>
        <w:ind w:hanging="0" w:left="340"/>
        <w:jc w:val="both"/>
        <w:rPr/>
      </w:pPr>
      <w:r>
        <w:rPr>
          <w:rFonts w:eastAsia="Times New Roman" w:cs="Calibri"/>
          <w:color w:val="000000"/>
          <w:kern w:val="2"/>
          <w:sz w:val="24"/>
          <w:szCs w:val="24"/>
          <w:lang w:val="pl-PL" w:eastAsia="zh-CN" w:bidi="ar-SA"/>
        </w:rPr>
        <w:t xml:space="preserve">Tytuł co najmniej dr. n. med. poświadczony kserokopią dyplomu </w:t>
      </w:r>
      <w:r>
        <w:rPr>
          <w:rFonts w:cs="Calibri"/>
          <w:color w:val="000000"/>
          <w:sz w:val="24"/>
          <w:szCs w:val="24"/>
        </w:rPr>
        <w:t>– 100 pkt.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341" w:leader="none"/>
        </w:tabs>
        <w:spacing w:before="0" w:after="0"/>
        <w:ind w:hanging="0" w:left="340"/>
        <w:jc w:val="both"/>
        <w:rPr/>
      </w:pPr>
      <w:r>
        <w:rPr>
          <w:rFonts w:eastAsia="Times New Roman" w:cs="Calibri"/>
          <w:color w:val="000000"/>
          <w:kern w:val="2"/>
          <w:sz w:val="24"/>
          <w:szCs w:val="24"/>
          <w:shd w:fill="auto" w:val="clear"/>
          <w:lang w:val="pl-PL" w:eastAsia="zh-CN" w:bidi="ar-SA"/>
        </w:rPr>
        <w:t>Tytuł niższy od dr. n. med.</w:t>
      </w:r>
      <w:r>
        <w:rPr>
          <w:rFonts w:cs="Calibri"/>
          <w:color w:val="000000"/>
          <w:sz w:val="24"/>
          <w:szCs w:val="24"/>
          <w:shd w:fill="auto" w:val="clear"/>
        </w:rPr>
        <w:t>– 0 pkt.</w:t>
      </w:r>
    </w:p>
    <w:p>
      <w:pPr>
        <w:pStyle w:val="ListParagraph"/>
        <w:tabs>
          <w:tab w:val="clear" w:pos="720"/>
          <w:tab w:val="left" w:pos="505" w:leader="none"/>
        </w:tabs>
        <w:spacing w:before="0" w:after="0"/>
        <w:ind w:hanging="0" w:left="0"/>
        <w:jc w:val="both"/>
        <w:rPr/>
      </w:pPr>
      <w:r>
        <w:rPr/>
      </w:r>
    </w:p>
    <w:p>
      <w:pPr>
        <w:pStyle w:val="ListParagraph"/>
        <w:tabs>
          <w:tab w:val="clear" w:pos="720"/>
          <w:tab w:val="left" w:pos="505" w:leader="none"/>
        </w:tabs>
        <w:spacing w:before="0" w:after="0"/>
        <w:ind w:hanging="0" w:left="0"/>
        <w:jc w:val="both"/>
        <w:rPr/>
      </w:pPr>
      <w:r>
        <w:rPr>
          <w:rFonts w:cs="Arial"/>
          <w:b/>
          <w:bCs/>
          <w:color w:val="000000"/>
          <w:sz w:val="24"/>
          <w:szCs w:val="24"/>
        </w:rPr>
        <w:t xml:space="preserve">VIII. </w:t>
        <w:tab/>
        <w:t>DOSTĘPNOŚĆ:</w:t>
      </w:r>
    </w:p>
    <w:p>
      <w:pPr>
        <w:pStyle w:val="ListParagraph"/>
        <w:tabs>
          <w:tab w:val="clear" w:pos="720"/>
          <w:tab w:val="left" w:pos="288" w:leader="none"/>
          <w:tab w:val="left" w:pos="396" w:leader="none"/>
        </w:tabs>
        <w:spacing w:before="0" w:after="0"/>
        <w:ind w:hanging="0" w:left="0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</w:r>
    </w:p>
    <w:p>
      <w:pPr>
        <w:pStyle w:val="ListParagraph"/>
        <w:tabs>
          <w:tab w:val="clear" w:pos="720"/>
          <w:tab w:val="left" w:pos="288" w:leader="none"/>
          <w:tab w:val="left" w:pos="396" w:leader="none"/>
        </w:tabs>
        <w:spacing w:before="0" w:after="0"/>
        <w:ind w:hanging="0" w:left="0"/>
        <w:rPr>
          <w:sz w:val="24"/>
          <w:szCs w:val="24"/>
        </w:rPr>
      </w:pPr>
      <w:r>
        <w:rPr>
          <w:rFonts w:eastAsia="Arial"/>
          <w:sz w:val="24"/>
          <w:szCs w:val="24"/>
        </w:rPr>
        <w:t>O</w:t>
      </w:r>
      <w:r>
        <w:rPr>
          <w:rFonts w:eastAsia="Arial"/>
          <w:bCs/>
          <w:sz w:val="24"/>
          <w:szCs w:val="24"/>
        </w:rPr>
        <w:t>dległość siedziby Wykonawcy od Zamawiającego wynosi ……………………… km.</w:t>
      </w:r>
    </w:p>
    <w:p>
      <w:pPr>
        <w:pStyle w:val="ListParagraph"/>
        <w:tabs>
          <w:tab w:val="clear" w:pos="720"/>
          <w:tab w:val="left" w:pos="288" w:leader="none"/>
          <w:tab w:val="left" w:pos="396" w:leader="none"/>
        </w:tabs>
        <w:spacing w:before="0" w:after="0"/>
        <w:ind w:hanging="0" w:left="0"/>
        <w:rPr>
          <w:rFonts w:eastAsia="Arial"/>
          <w:bCs/>
        </w:rPr>
      </w:pPr>
      <w:r>
        <w:rPr>
          <w:rFonts w:eastAsia="Arial"/>
          <w:bCs/>
        </w:rPr>
      </w:r>
    </w:p>
    <w:p>
      <w:pPr>
        <w:pStyle w:val="Akapitzlist"/>
        <w:tabs>
          <w:tab w:val="clear" w:pos="720"/>
          <w:tab w:val="left" w:pos="0" w:leader="none"/>
        </w:tabs>
        <w:spacing w:before="0" w:after="0"/>
        <w:ind w:hanging="0" w:left="720" w:right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Sposób obliczania liczby punktów badanej oferty za kryterium dostępność:</w:t>
      </w:r>
    </w:p>
    <w:p>
      <w:pPr>
        <w:pStyle w:val="Akapitzlist"/>
        <w:numPr>
          <w:ilvl w:val="0"/>
          <w:numId w:val="5"/>
        </w:numPr>
        <w:tabs>
          <w:tab w:val="clear" w:pos="720"/>
          <w:tab w:val="left" w:pos="0" w:leader="none"/>
        </w:tabs>
        <w:spacing w:before="0" w:after="0"/>
        <w:ind w:hanging="360" w:left="720" w:right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Siedziba Wykonawcy do 30 km (włącznie) od siedziby Zamawiającego: Piekary Śląskie, </w:t>
        <w:br/>
        <w:t>ul. Bytomska 62 –100 pkt.</w:t>
      </w:r>
    </w:p>
    <w:p>
      <w:pPr>
        <w:pStyle w:val="Akapitzlist"/>
        <w:numPr>
          <w:ilvl w:val="0"/>
          <w:numId w:val="5"/>
        </w:numPr>
        <w:tabs>
          <w:tab w:val="clear" w:pos="720"/>
          <w:tab w:val="left" w:pos="0" w:leader="none"/>
        </w:tabs>
        <w:spacing w:before="0" w:after="0"/>
        <w:ind w:hanging="360" w:left="720" w:right="0"/>
        <w:rPr>
          <w:color w:val="000000"/>
        </w:rPr>
      </w:pPr>
      <w:r>
        <w:rPr>
          <w:color w:val="000000"/>
          <w:sz w:val="24"/>
          <w:szCs w:val="24"/>
        </w:rPr>
        <w:t xml:space="preserve">Siedziba Wykonawcy powyżej 30 km od siedziby Zamawiającego: Piekary Śląskie, </w:t>
        <w:br/>
        <w:t>ul. Bytomska 62 – 0 pkt.</w:t>
      </w:r>
    </w:p>
    <w:p>
      <w:pPr>
        <w:pStyle w:val="ListParagraph"/>
        <w:tabs>
          <w:tab w:val="clear" w:pos="720"/>
          <w:tab w:val="left" w:pos="341" w:leader="none"/>
        </w:tabs>
        <w:spacing w:before="0" w:after="0"/>
        <w:ind w:hanging="0" w:left="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</w:r>
    </w:p>
    <w:p>
      <w:pPr>
        <w:pStyle w:val="ListParagraph"/>
        <w:tabs>
          <w:tab w:val="clear" w:pos="720"/>
          <w:tab w:val="left" w:pos="505" w:leader="none"/>
        </w:tabs>
        <w:spacing w:before="0" w:after="0"/>
        <w:ind w:hanging="0" w:left="0"/>
        <w:jc w:val="both"/>
        <w:rPr/>
      </w:pPr>
      <w:r>
        <w:rPr>
          <w:rFonts w:cs="Arial"/>
          <w:b/>
          <w:bCs/>
          <w:color w:val="000000"/>
          <w:sz w:val="24"/>
          <w:szCs w:val="24"/>
        </w:rPr>
        <w:t xml:space="preserve">IX. </w:t>
        <w:tab/>
        <w:t>CIĄGŁOŚĆ:</w:t>
      </w:r>
    </w:p>
    <w:p>
      <w:pPr>
        <w:pStyle w:val="ListParagraph"/>
        <w:tabs>
          <w:tab w:val="clear" w:pos="720"/>
          <w:tab w:val="left" w:pos="288" w:leader="none"/>
          <w:tab w:val="left" w:pos="396" w:leader="none"/>
        </w:tabs>
        <w:spacing w:before="0" w:after="0"/>
        <w:ind w:hanging="0" w:left="0"/>
        <w:rPr>
          <w:rFonts w:cs="Arial"/>
          <w:bCs/>
          <w:sz w:val="12"/>
          <w:szCs w:val="12"/>
        </w:rPr>
      </w:pPr>
      <w:r>
        <w:rPr>
          <w:rFonts w:cs="Arial"/>
          <w:bCs/>
          <w:sz w:val="12"/>
          <w:szCs w:val="12"/>
        </w:rPr>
      </w:r>
    </w:p>
    <w:tbl>
      <w:tblPr>
        <w:tblW w:w="6464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firstRow="1" w:noVBand="1" w:lastRow="0" w:firstColumn="1" w:lastColumn="0" w:noHBand="0" w:val="04a0"/>
      </w:tblPr>
      <w:tblGrid>
        <w:gridCol w:w="3573"/>
        <w:gridCol w:w="2891"/>
      </w:tblGrid>
      <w:tr>
        <w:trPr/>
        <w:tc>
          <w:tcPr>
            <w:tcW w:w="3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snapToGrid w:val="false"/>
              <w:spacing w:lineRule="auto" w:line="276"/>
              <w:jc w:val="center"/>
              <w:textAlignment w:val="center"/>
              <w:rPr>
                <w:rFonts w:ascii="Calibri" w:hAnsi="Calibri" w:cs="Calibri"/>
                <w:sz w:val="12"/>
                <w:szCs w:val="12"/>
              </w:rPr>
            </w:pPr>
            <w:r>
              <w:rPr>
                <w:rFonts w:cs="Calibri" w:ascii="Calibri" w:hAnsi="Calibri"/>
                <w:sz w:val="12"/>
                <w:szCs w:val="12"/>
              </w:rPr>
            </w:r>
          </w:p>
          <w:p>
            <w:pPr>
              <w:pStyle w:val="Zawartotabeliuser"/>
              <w:widowControl w:val="false"/>
              <w:snapToGrid w:val="false"/>
              <w:spacing w:lineRule="auto" w:line="276"/>
              <w:jc w:val="center"/>
              <w:textAlignment w:val="center"/>
              <w:rPr>
                <w:rFonts w:ascii="Calibri" w:hAnsi="Calibri"/>
              </w:rPr>
            </w:pPr>
            <w:r>
              <w:rPr>
                <w:rFonts w:cs="Calibri" w:ascii="Calibri" w:hAnsi="Calibri"/>
                <w:b/>
                <w:bCs/>
                <w:color w:val="000000"/>
                <w:lang w:eastAsia="zh-CN"/>
              </w:rPr>
              <w:t>Znajomość obsługi HIS Mediqus</w:t>
            </w:r>
          </w:p>
        </w:tc>
        <w:tc>
          <w:tcPr>
            <w:tcW w:w="28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ListParagraph"/>
              <w:widowControl w:val="false"/>
              <w:tabs>
                <w:tab w:val="clear" w:pos="720"/>
                <w:tab w:val="left" w:pos="0" w:leader="none"/>
              </w:tabs>
              <w:spacing w:before="0" w:after="0"/>
              <w:ind w:hanging="0" w:left="0"/>
              <w:jc w:val="center"/>
              <w:textAlignment w:val="center"/>
              <w:rPr/>
            </w:pPr>
            <w:r>
              <w:rPr>
                <w:b/>
                <w:bCs/>
                <w:color w:val="000000"/>
                <w:sz w:val="24"/>
                <w:szCs w:val="24"/>
                <w:lang w:eastAsia="zh-CN"/>
              </w:rPr>
              <w:t xml:space="preserve">Należy postawić znak X </w:t>
              <w:br/>
              <w:t>w odpowiedniej rubryce.</w:t>
            </w:r>
          </w:p>
        </w:tc>
      </w:tr>
      <w:tr>
        <w:trPr/>
        <w:tc>
          <w:tcPr>
            <w:tcW w:w="35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ListParagraph"/>
              <w:widowControl w:val="false"/>
              <w:tabs>
                <w:tab w:val="clear" w:pos="720"/>
                <w:tab w:val="left" w:pos="0" w:leader="none"/>
              </w:tabs>
              <w:spacing w:before="0" w:after="0"/>
              <w:ind w:hanging="0" w:left="113"/>
              <w:rPr/>
            </w:pPr>
            <w:r>
              <w:rPr>
                <w:rFonts w:cs="Arial"/>
                <w:color w:val="000000"/>
                <w:sz w:val="24"/>
                <w:szCs w:val="24"/>
              </w:rPr>
              <w:t>Tak</w:t>
            </w:r>
          </w:p>
        </w:tc>
        <w:tc>
          <w:tcPr>
            <w:tcW w:w="28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</w:tc>
      </w:tr>
      <w:tr>
        <w:trPr/>
        <w:tc>
          <w:tcPr>
            <w:tcW w:w="357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ListParagraph"/>
              <w:widowControl w:val="false"/>
              <w:tabs>
                <w:tab w:val="clear" w:pos="720"/>
                <w:tab w:val="left" w:pos="0" w:leader="none"/>
              </w:tabs>
              <w:spacing w:before="0" w:after="0"/>
              <w:ind w:hanging="0" w:left="113"/>
              <w:rPr/>
            </w:pPr>
            <w:r>
              <w:rPr>
                <w:color w:val="000000"/>
                <w:sz w:val="24"/>
                <w:szCs w:val="24"/>
              </w:rPr>
              <w:t>Nie</w:t>
            </w:r>
          </w:p>
        </w:tc>
        <w:tc>
          <w:tcPr>
            <w:tcW w:w="28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</w:tc>
      </w:tr>
    </w:tbl>
    <w:p>
      <w:pPr>
        <w:pStyle w:val="Normal"/>
        <w:tabs>
          <w:tab w:val="clear" w:pos="720"/>
          <w:tab w:val="left" w:pos="288" w:leader="none"/>
          <w:tab w:val="left" w:pos="396" w:leader="none"/>
        </w:tabs>
        <w:spacing w:lineRule="auto" w:line="276"/>
        <w:rPr>
          <w:rFonts w:ascii="Calibri" w:hAnsi="Calibri" w:cs="Arial"/>
          <w:bCs/>
        </w:rPr>
      </w:pPr>
      <w:r>
        <w:rPr>
          <w:rFonts w:cs="Arial" w:ascii="Calibri" w:hAnsi="Calibri"/>
          <w:bCs/>
        </w:rPr>
      </w:r>
    </w:p>
    <w:p>
      <w:pPr>
        <w:pStyle w:val="ListParagraph"/>
        <w:tabs>
          <w:tab w:val="clear" w:pos="720"/>
          <w:tab w:val="left" w:pos="0" w:leader="none"/>
        </w:tabs>
        <w:spacing w:before="0" w:after="0"/>
        <w:ind w:hanging="0" w:left="0"/>
        <w:jc w:val="both"/>
        <w:rPr/>
      </w:pPr>
      <w:r>
        <w:rPr>
          <w:color w:val="000000"/>
          <w:sz w:val="24"/>
          <w:szCs w:val="24"/>
        </w:rPr>
        <w:t xml:space="preserve">Sposób obliczania liczby punktów badanej oferty za kryterium ciągłość: 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341" w:leader="none"/>
        </w:tabs>
        <w:spacing w:before="0" w:after="0"/>
        <w:ind w:hanging="0" w:left="397"/>
        <w:rPr/>
      </w:pPr>
      <w:r>
        <w:rPr>
          <w:sz w:val="24"/>
          <w:szCs w:val="24"/>
        </w:rPr>
        <w:t>Z</w:t>
      </w:r>
      <w:r>
        <w:rPr>
          <w:color w:val="000000"/>
          <w:sz w:val="24"/>
          <w:szCs w:val="24"/>
        </w:rPr>
        <w:t>najomość obsługi HIS Mediqus – 100 pkt.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341" w:leader="none"/>
        </w:tabs>
        <w:spacing w:before="0" w:after="0"/>
        <w:ind w:hanging="0" w:left="397"/>
        <w:jc w:val="both"/>
        <w:rPr/>
      </w:pPr>
      <w:r>
        <w:rPr>
          <w:rFonts w:cs="Arial"/>
          <w:bCs/>
          <w:color w:val="000000"/>
          <w:sz w:val="24"/>
          <w:szCs w:val="24"/>
        </w:rPr>
        <w:t>Brak znajomości obsługi HIS Mediqus – 0 pkt.</w:t>
      </w:r>
    </w:p>
    <w:p>
      <w:pPr>
        <w:pStyle w:val="ListParagraph"/>
        <w:tabs>
          <w:tab w:val="clear" w:pos="720"/>
          <w:tab w:val="left" w:pos="341" w:leader="none"/>
        </w:tabs>
        <w:spacing w:before="0" w:after="0"/>
        <w:jc w:val="both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</w:r>
    </w:p>
    <w:p>
      <w:pPr>
        <w:pStyle w:val="Tekstpodstawowywcity31"/>
        <w:tabs>
          <w:tab w:val="clear" w:pos="720"/>
          <w:tab w:val="left" w:pos="396" w:leader="none"/>
        </w:tabs>
        <w:spacing w:before="0" w:after="0"/>
        <w:ind w:hanging="283" w:left="283"/>
        <w:rPr>
          <w:rFonts w:ascii="Calibri" w:hAnsi="Calibri"/>
        </w:rPr>
      </w:pPr>
      <w:r>
        <w:rPr>
          <w:rFonts w:cs="Arial"/>
          <w:b/>
          <w:bCs/>
          <w:sz w:val="24"/>
          <w:szCs w:val="24"/>
        </w:rPr>
        <w:t xml:space="preserve">X. </w:t>
        <w:tab/>
      </w:r>
      <w:r>
        <w:rPr>
          <w:rFonts w:cs="Arial"/>
          <w:sz w:val="24"/>
          <w:szCs w:val="24"/>
        </w:rPr>
        <w:t>Minimalna liczba osób udzielających świadczenie zdrowotne:</w:t>
      </w:r>
    </w:p>
    <w:p>
      <w:pPr>
        <w:pStyle w:val="Tekstpodstawowywcity31"/>
        <w:tabs>
          <w:tab w:val="clear" w:pos="720"/>
          <w:tab w:val="left" w:pos="396" w:leader="none"/>
        </w:tabs>
        <w:spacing w:before="0" w:after="0"/>
        <w:ind w:hanging="283" w:left="283"/>
        <w:rPr>
          <w:rFonts w:ascii="Calibri" w:hAnsi="Calibri"/>
        </w:rPr>
      </w:pPr>
      <w:r>
        <w:rPr>
          <w:rFonts w:cs="Arial"/>
          <w:sz w:val="24"/>
          <w:szCs w:val="24"/>
        </w:rPr>
        <w:tab/>
        <w:t>……………………………………………..</w:t>
      </w:r>
    </w:p>
    <w:p>
      <w:pPr>
        <w:pStyle w:val="Tekstpodstawowywcity31"/>
        <w:tabs>
          <w:tab w:val="clear" w:pos="720"/>
          <w:tab w:val="left" w:pos="8504" w:leader="dot"/>
        </w:tabs>
        <w:spacing w:before="0" w:after="0"/>
        <w:ind w:hanging="0" w:left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</w:r>
    </w:p>
    <w:p>
      <w:pPr>
        <w:pStyle w:val="Tekstpodstawowywcity31"/>
        <w:tabs>
          <w:tab w:val="clear" w:pos="720"/>
          <w:tab w:val="left" w:pos="396" w:leader="none"/>
        </w:tabs>
        <w:spacing w:before="0" w:after="0"/>
        <w:ind w:hanging="0" w:left="0"/>
        <w:rPr>
          <w:rFonts w:ascii="Calibri" w:hAnsi="Calibri"/>
        </w:rPr>
      </w:pPr>
      <w:r>
        <w:rPr>
          <w:rFonts w:cs="Arial"/>
          <w:b/>
          <w:bCs/>
          <w:sz w:val="24"/>
          <w:szCs w:val="24"/>
        </w:rPr>
        <w:t>XI.</w:t>
      </w:r>
      <w:r>
        <w:rPr>
          <w:rFonts w:cs="Arial"/>
          <w:b/>
          <w:bCs/>
          <w:color w:val="000000"/>
          <w:sz w:val="24"/>
          <w:szCs w:val="24"/>
        </w:rPr>
        <w:t xml:space="preserve"> </w:t>
        <w:tab/>
        <w:t>DANE UZUPEŁNIAJĄCE:</w:t>
      </w:r>
    </w:p>
    <w:p>
      <w:pPr>
        <w:pStyle w:val="Normal"/>
        <w:tabs>
          <w:tab w:val="clear" w:pos="720"/>
          <w:tab w:val="left" w:pos="8504" w:leader="dot"/>
        </w:tabs>
        <w:spacing w:lineRule="auto" w:line="276"/>
        <w:rPr>
          <w:rFonts w:ascii="Calibri" w:hAnsi="Calibri"/>
        </w:rPr>
      </w:pPr>
      <w:r>
        <w:rPr>
          <w:rFonts w:cs="Arial" w:ascii="Calibri" w:hAnsi="Calibri" w:asciiTheme="minorHAnsi" w:hAnsiTheme="minorHAnsi"/>
          <w:bCs/>
        </w:rPr>
        <w:t>- Dni i godziny udzielania świadczeń zdrowotnych:</w:t>
      </w:r>
    </w:p>
    <w:p>
      <w:pPr>
        <w:pStyle w:val="Normal"/>
        <w:tabs>
          <w:tab w:val="clear" w:pos="720"/>
          <w:tab w:val="left" w:pos="168" w:leader="none"/>
        </w:tabs>
        <w:spacing w:lineRule="auto" w:line="276" w:before="227" w:after="0"/>
        <w:rPr>
          <w:rFonts w:ascii="Calibri" w:hAnsi="Calibri"/>
        </w:rPr>
      </w:pPr>
      <w:r>
        <w:rPr>
          <w:rFonts w:cs="Arial" w:ascii="Calibri" w:hAnsi="Calibri" w:asciiTheme="minorHAnsi" w:hAnsiTheme="minorHAnsi"/>
        </w:rPr>
        <w:tab/>
        <w:t xml:space="preserve">Do dyspozycji:  …………………………………………………………………………………………………………………………….., </w:t>
        <w:tab/>
        <w:t>jednakże zgodnie z harmonogramem w oddziale.</w:t>
      </w:r>
    </w:p>
    <w:p>
      <w:pPr>
        <w:pStyle w:val="Normal"/>
        <w:spacing w:lineRule="auto" w:line="276" w:before="227" w:after="0"/>
        <w:rPr>
          <w:rFonts w:ascii="Calibri" w:hAnsi="Calibri"/>
        </w:rPr>
      </w:pPr>
      <w:r>
        <w:rPr>
          <w:rFonts w:cs="Arial" w:ascii="Calibri" w:hAnsi="Calibri" w:asciiTheme="minorHAnsi" w:hAnsiTheme="minorHAnsi"/>
        </w:rPr>
        <w:t>- Sposób przyjmowania zgłoszeń: …………………………………………………………………………………………………….</w:t>
      </w:r>
    </w:p>
    <w:p>
      <w:pPr>
        <w:pStyle w:val="Normal"/>
        <w:spacing w:lineRule="auto" w:line="276" w:before="57" w:after="0"/>
        <w:rPr>
          <w:rFonts w:ascii="Calibri" w:hAnsi="Calibri"/>
        </w:rPr>
      </w:pPr>
      <w:r>
        <w:rPr>
          <w:rFonts w:ascii="Calibri" w:hAnsi="Calibri"/>
        </w:rPr>
      </w:r>
      <w:r>
        <w:br w:type="page"/>
      </w:r>
    </w:p>
    <w:p>
      <w:pPr>
        <w:pStyle w:val="Normal"/>
        <w:spacing w:lineRule="auto" w:line="276" w:before="0" w:after="0"/>
        <w:rPr>
          <w:rFonts w:ascii="Calibri" w:hAnsi="Calibri"/>
        </w:rPr>
      </w:pPr>
      <w:r>
        <w:rPr>
          <w:rFonts w:cs="Arial" w:ascii="Calibri" w:hAnsi="Calibri" w:asciiTheme="minorHAnsi" w:hAnsiTheme="minorHAnsi"/>
        </w:rPr>
        <w:t>- Osoby odpowiedzialne za realizację zamówienia oraz nr telefonu kontaktowego:</w:t>
      </w:r>
    </w:p>
    <w:p>
      <w:pPr>
        <w:pStyle w:val="Normal"/>
        <w:spacing w:lineRule="auto" w:line="276" w:before="227" w:after="0"/>
        <w:rPr>
          <w:rFonts w:ascii="Calibri" w:hAnsi="Calibri"/>
        </w:rPr>
      </w:pPr>
      <w:r>
        <w:rPr>
          <w:rFonts w:cs="Arial" w:ascii="Calibri" w:hAnsi="Calibri" w:asciiTheme="minorHAnsi" w:hAnsiTheme="minorHAnsi"/>
        </w:rPr>
        <w:t>…………………………………………………………………………………………………………………………………………………</w:t>
      </w:r>
      <w:r>
        <w:rPr>
          <w:rFonts w:cs="Arial" w:ascii="Calibri" w:hAnsi="Calibri" w:asciiTheme="minorHAnsi" w:hAnsiTheme="minorHAnsi"/>
        </w:rPr>
        <w:t>.……..</w:t>
      </w:r>
    </w:p>
    <w:p>
      <w:pPr>
        <w:pStyle w:val="Normal"/>
        <w:spacing w:lineRule="auto" w:line="276" w:before="0" w:after="0"/>
        <w:contextualSpacing/>
        <w:textAlignment w:val="baseline"/>
        <w:rPr>
          <w:rFonts w:ascii="Calibri" w:hAnsi="Calibri" w:cs="Arial" w:asciiTheme="minorHAnsi" w:hAnsiTheme="minorHAnsi"/>
          <w:b/>
          <w:bCs/>
        </w:rPr>
      </w:pPr>
      <w:r>
        <w:rPr>
          <w:rFonts w:cs="Arial" w:ascii="Calibri" w:hAnsi="Calibri"/>
          <w:b/>
          <w:bCs/>
        </w:rPr>
      </w:r>
    </w:p>
    <w:p>
      <w:pPr>
        <w:pStyle w:val="Standard"/>
        <w:spacing w:lineRule="auto" w:line="276" w:before="0" w:after="240"/>
        <w:jc w:val="both"/>
        <w:rPr>
          <w:rFonts w:ascii="Calibri" w:hAnsi="Calibri"/>
          <w:i w:val="false"/>
          <w:iCs w:val="false"/>
        </w:rPr>
      </w:pPr>
      <w:r>
        <w:rPr>
          <w:rFonts w:ascii="Calibri" w:hAnsi="Calibri"/>
          <w:i w:val="false"/>
          <w:iCs w:val="false"/>
        </w:rPr>
      </w:r>
    </w:p>
    <w:p>
      <w:pPr>
        <w:pStyle w:val="Normal"/>
        <w:spacing w:lineRule="auto" w:line="276"/>
        <w:ind w:hanging="0" w:left="4535"/>
        <w:jc w:val="center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spacing w:lineRule="auto" w:line="276"/>
        <w:ind w:hanging="0" w:left="4535"/>
        <w:jc w:val="center"/>
        <w:rPr>
          <w:rFonts w:ascii="Calibri" w:hAnsi="Calibri"/>
        </w:rPr>
      </w:pPr>
      <w:r>
        <w:rPr>
          <w:rFonts w:cs="Arial" w:ascii="Calibri" w:hAnsi="Calibri" w:asciiTheme="minorHAnsi" w:hAnsiTheme="minorHAnsi"/>
        </w:rPr>
        <w:t>……………………………………………………</w:t>
      </w:r>
      <w:r>
        <w:rPr>
          <w:rFonts w:cs="Arial" w:ascii="Calibri" w:hAnsi="Calibri" w:asciiTheme="minorHAnsi" w:hAnsiTheme="minorHAnsi"/>
        </w:rPr>
        <w:tab/>
      </w:r>
    </w:p>
    <w:p>
      <w:pPr>
        <w:pStyle w:val="Normal"/>
        <w:spacing w:lineRule="auto" w:line="276"/>
        <w:ind w:hanging="0" w:left="4309"/>
        <w:jc w:val="center"/>
        <w:rPr>
          <w:rFonts w:ascii="Calibri" w:hAnsi="Calibri"/>
        </w:rPr>
      </w:pPr>
      <w:r>
        <w:rPr>
          <w:rFonts w:cs="Arial" w:ascii="Calibri" w:hAnsi="Calibri" w:asciiTheme="minorHAnsi" w:hAnsiTheme="minorHAnsi"/>
        </w:rPr>
        <w:t>Podpis i pieczęć osoby/osób</w:t>
        <w:br/>
        <w:t>uprawnionej/uprawnionych do reprezentowania Przyjmującego Zamówienie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swiss"/>
    <w:pitch w:val="variable"/>
  </w:font>
  <w:font w:name="Tahoma">
    <w:charset w:val="ee"/>
    <w:family w:val="roman"/>
    <w:pitch w:val="variable"/>
  </w:font>
  <w:font w:name="OpenSymbol">
    <w:altName w:val="Arial Unicode MS"/>
    <w:charset w:val="ee"/>
    <w:family w:val="roman"/>
    <w:pitch w:val="variable"/>
  </w:font>
  <w:font w:name="Symbol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Arial Unicode MS">
    <w:charset w:val="ee"/>
    <w:family w:val="roman"/>
    <w:pitch w:val="variable"/>
  </w:font>
  <w:font w:name="Courier New">
    <w:charset w:val="ee"/>
    <w:family w:val="roman"/>
    <w:pitch w:val="variable"/>
  </w:font>
  <w:font w:name="Cambria">
    <w:charset w:val="ee"/>
    <w:family w:val="roman"/>
    <w:pitch w:val="variable"/>
  </w:font>
  <w:font w:name="Calibri">
    <w:altName w:val="sans-serif"/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000000"/>
        <w:sz w:val="24"/>
        <w:szCs w:val="24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  <w:color w:val="000000"/>
        <w:sz w:val="24"/>
        <w:szCs w:val="24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color w:val="000000"/>
        <w:sz w:val="24"/>
        <w:szCs w:val="24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color w:val="000000"/>
        <w:sz w:val="24"/>
        <w:szCs w:val="24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color w:val="000000"/>
        <w:sz w:val="24"/>
        <w:szCs w:val="24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  <w:color w:val="000000"/>
        <w:sz w:val="24"/>
        <w:szCs w:val="24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color w:val="000000"/>
        <w:sz w:val="24"/>
        <w:szCs w:val="24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  <w:color w:val="000000"/>
        <w:sz w:val="24"/>
        <w:szCs w:val="24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color w:val="000000"/>
        <w:sz w:val="24"/>
        <w:szCs w:val="24"/>
      </w:r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hAnsi="Calibri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425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0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00cb5"/>
    <w:pPr>
      <w:widowControl/>
      <w:suppressAutoHyphens w:val="true"/>
      <w:bidi w:val="0"/>
      <w:spacing w:lineRule="atLeast" w:line="100" w:before="0" w:after="0"/>
      <w:jc w:val="left"/>
    </w:pPr>
    <w:rPr>
      <w:rFonts w:ascii="Times New Roman" w:hAnsi="Times New Roman" w:eastAsia="Times New Roman" w:cs="Times New Roman"/>
      <w:color w:val="auto"/>
      <w:kern w:val="2"/>
      <w:sz w:val="24"/>
      <w:szCs w:val="24"/>
      <w:lang w:val="pl-PL" w:eastAsia="ar-SA" w:bidi="ar-SA"/>
    </w:rPr>
  </w:style>
  <w:style w:type="paragraph" w:styleId="Heading1">
    <w:name w:val="heading 1"/>
    <w:next w:val="Tekstpodstawowy1"/>
    <w:link w:val="Nagwek1Znak"/>
    <w:qFormat/>
    <w:rsid w:val="00f00cb5"/>
    <w:pPr>
      <w:keepNext w:val="true"/>
      <w:widowControl w:val="false"/>
      <w:numPr>
        <w:ilvl w:val="0"/>
        <w:numId w:val="1"/>
      </w:numPr>
      <w:suppressAutoHyphens w:val="true"/>
      <w:bidi w:val="0"/>
      <w:spacing w:lineRule="auto" w:line="276" w:before="0" w:after="200"/>
      <w:jc w:val="left"/>
      <w:outlineLvl w:val="0"/>
    </w:pPr>
    <w:rPr>
      <w:rFonts w:ascii="Calibri" w:hAnsi="Calibri" w:eastAsia="Arial Unicode MS" w:cs="Times New Roman" w:asciiTheme="minorHAnsi" w:hAnsiTheme="minorHAnsi"/>
      <w:b/>
      <w:color w:val="auto"/>
      <w:kern w:val="2"/>
      <w:sz w:val="32"/>
      <w:szCs w:val="20"/>
      <w:lang w:val="pl-PL" w:eastAsia="ar-SA" w:bidi="ar-SA"/>
    </w:rPr>
  </w:style>
  <w:style w:type="paragraph" w:styleId="Heading2">
    <w:name w:val="heading 2"/>
    <w:next w:val="Tekstpodstawowy1"/>
    <w:link w:val="Nagwek2Znak"/>
    <w:qFormat/>
    <w:rsid w:val="00f00cb5"/>
    <w:pPr>
      <w:keepNext w:val="true"/>
      <w:widowControl w:val="false"/>
      <w:numPr>
        <w:ilvl w:val="1"/>
        <w:numId w:val="1"/>
      </w:numPr>
      <w:suppressAutoHyphens w:val="true"/>
      <w:bidi w:val="0"/>
      <w:spacing w:lineRule="auto" w:line="276" w:before="0" w:after="200"/>
      <w:ind w:hanging="720" w:left="720"/>
      <w:jc w:val="left"/>
      <w:outlineLvl w:val="1"/>
    </w:pPr>
    <w:rPr>
      <w:rFonts w:ascii="Calibri" w:hAnsi="Calibri" w:eastAsia="Arial Unicode MS" w:cs="Times New Roman" w:asciiTheme="minorHAnsi" w:hAnsiTheme="minorHAnsi"/>
      <w:b/>
      <w:color w:val="auto"/>
      <w:kern w:val="2"/>
      <w:sz w:val="28"/>
      <w:szCs w:val="20"/>
      <w:lang w:val="pl-PL" w:eastAsia="ar-SA" w:bidi="ar-SA"/>
    </w:rPr>
  </w:style>
  <w:style w:type="paragraph" w:styleId="Heading3">
    <w:name w:val="heading 3"/>
    <w:next w:val="Tekstpodstawowy1"/>
    <w:link w:val="Nagwek3Znak"/>
    <w:qFormat/>
    <w:rsid w:val="00f00cb5"/>
    <w:pPr>
      <w:keepNext w:val="true"/>
      <w:widowControl w:val="false"/>
      <w:numPr>
        <w:ilvl w:val="2"/>
        <w:numId w:val="1"/>
      </w:numPr>
      <w:suppressAutoHyphens w:val="true"/>
      <w:bidi w:val="0"/>
      <w:spacing w:lineRule="auto" w:line="276" w:before="0" w:after="200"/>
      <w:ind w:hanging="0" w:left="708"/>
      <w:jc w:val="left"/>
      <w:outlineLvl w:val="2"/>
    </w:pPr>
    <w:rPr>
      <w:rFonts w:ascii="Calibri" w:hAnsi="Calibri" w:eastAsia="Arial Unicode MS" w:cs="Times New Roman" w:asciiTheme="minorHAnsi" w:hAnsiTheme="minorHAnsi"/>
      <w:color w:val="auto"/>
      <w:kern w:val="2"/>
      <w:sz w:val="22"/>
      <w:szCs w:val="20"/>
      <w:lang w:val="pl-PL" w:eastAsia="ar-SA" w:bidi="ar-SA"/>
    </w:rPr>
  </w:style>
  <w:style w:type="paragraph" w:styleId="Heading4">
    <w:name w:val="heading 4"/>
    <w:basedOn w:val="Normal"/>
    <w:next w:val="Tekstpodstawowy1"/>
    <w:link w:val="Nagwek4Znak"/>
    <w:qFormat/>
    <w:rsid w:val="00f00cb5"/>
    <w:pPr>
      <w:keepNext w:val="true"/>
      <w:numPr>
        <w:ilvl w:val="3"/>
        <w:numId w:val="1"/>
      </w:numPr>
      <w:spacing w:before="240" w:after="120"/>
      <w:outlineLvl w:val="3"/>
    </w:pPr>
    <w:rPr>
      <w:rFonts w:ascii="Arial" w:hAnsi="Arial" w:eastAsia="MS Mincho"/>
      <w:b/>
      <w:bCs/>
      <w:i/>
      <w:iCs/>
    </w:rPr>
  </w:style>
  <w:style w:type="paragraph" w:styleId="Heading5">
    <w:name w:val="heading 5"/>
    <w:basedOn w:val="Normal"/>
    <w:next w:val="Tekstpodstawowy1"/>
    <w:link w:val="Nagwek5Znak"/>
    <w:qFormat/>
    <w:rsid w:val="00f00cb5"/>
    <w:pPr>
      <w:keepNext w:val="true"/>
      <w:numPr>
        <w:ilvl w:val="4"/>
        <w:numId w:val="1"/>
      </w:numPr>
      <w:spacing w:before="240" w:after="120"/>
      <w:outlineLvl w:val="4"/>
    </w:pPr>
    <w:rPr>
      <w:rFonts w:ascii="Arial" w:hAnsi="Arial" w:eastAsia="MS Mincho"/>
      <w:b/>
      <w:b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basedOn w:val="DefaultParagraphFont"/>
    <w:qFormat/>
    <w:rsid w:val="00f00cb5"/>
    <w:rPr>
      <w:rFonts w:ascii="Calibri" w:hAnsi="Calibri" w:eastAsia="Arial Unicode MS" w:cs="Times New Roman"/>
      <w:b/>
      <w:kern w:val="2"/>
      <w:sz w:val="32"/>
      <w:szCs w:val="20"/>
      <w:lang w:eastAsia="ar-SA"/>
    </w:rPr>
  </w:style>
  <w:style w:type="character" w:styleId="Nagwek2Znak" w:customStyle="1">
    <w:name w:val="Nagłówek 2 Znak"/>
    <w:basedOn w:val="DefaultParagraphFont"/>
    <w:qFormat/>
    <w:rsid w:val="00f00cb5"/>
    <w:rPr>
      <w:rFonts w:ascii="Calibri" w:hAnsi="Calibri" w:eastAsia="Arial Unicode MS" w:cs="Times New Roman"/>
      <w:b/>
      <w:kern w:val="2"/>
      <w:sz w:val="28"/>
      <w:szCs w:val="20"/>
      <w:lang w:eastAsia="ar-SA"/>
    </w:rPr>
  </w:style>
  <w:style w:type="character" w:styleId="Nagwek3Znak" w:customStyle="1">
    <w:name w:val="Nagłówek 3 Znak"/>
    <w:basedOn w:val="DefaultParagraphFont"/>
    <w:qFormat/>
    <w:rsid w:val="00f00cb5"/>
    <w:rPr>
      <w:rFonts w:ascii="Calibri" w:hAnsi="Calibri" w:eastAsia="Arial Unicode MS" w:cs="Times New Roman"/>
      <w:kern w:val="2"/>
      <w:szCs w:val="20"/>
      <w:lang w:eastAsia="ar-SA"/>
    </w:rPr>
  </w:style>
  <w:style w:type="character" w:styleId="Nagwek4Znak" w:customStyle="1">
    <w:name w:val="Nagłówek 4 Znak"/>
    <w:basedOn w:val="DefaultParagraphFont"/>
    <w:qFormat/>
    <w:rsid w:val="00f00cb5"/>
    <w:rPr>
      <w:rFonts w:ascii="Arial" w:hAnsi="Arial" w:eastAsia="MS Mincho" w:cs="Times New Roman"/>
      <w:b/>
      <w:bCs/>
      <w:i/>
      <w:iCs/>
      <w:kern w:val="2"/>
      <w:sz w:val="24"/>
      <w:szCs w:val="24"/>
      <w:lang w:eastAsia="ar-SA"/>
    </w:rPr>
  </w:style>
  <w:style w:type="character" w:styleId="Nagwek5Znak" w:customStyle="1">
    <w:name w:val="Nagłówek 5 Znak"/>
    <w:basedOn w:val="DefaultParagraphFont"/>
    <w:qFormat/>
    <w:rsid w:val="00f00cb5"/>
    <w:rPr>
      <w:rFonts w:ascii="Arial" w:hAnsi="Arial" w:eastAsia="MS Mincho" w:cs="Times New Roman"/>
      <w:b/>
      <w:bCs/>
      <w:kern w:val="2"/>
      <w:sz w:val="24"/>
      <w:szCs w:val="24"/>
      <w:lang w:eastAsia="ar-SA"/>
    </w:rPr>
  </w:style>
  <w:style w:type="character" w:styleId="TekstpodstawowyZnak" w:customStyle="1">
    <w:name w:val="Tekst podstawowy Znak"/>
    <w:basedOn w:val="DefaultParagraphFont"/>
    <w:semiHidden/>
    <w:qFormat/>
    <w:rsid w:val="00f00cb5"/>
    <w:rPr>
      <w:rFonts w:ascii="Calibri" w:hAnsi="Calibri" w:eastAsia="Arial Unicode MS" w:cs="Times New Roman"/>
      <w:b/>
      <w:kern w:val="2"/>
      <w:sz w:val="28"/>
      <w:szCs w:val="20"/>
      <w:lang w:eastAsia="ar-SA"/>
    </w:rPr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f00cb5"/>
    <w:rPr>
      <w:rFonts w:ascii="Tahoma" w:hAnsi="Tahoma" w:eastAsia="Times New Roman" w:cs="Tahoma"/>
      <w:kern w:val="2"/>
      <w:sz w:val="16"/>
      <w:szCs w:val="16"/>
      <w:lang w:eastAsia="ar-SA"/>
    </w:rPr>
  </w:style>
  <w:style w:type="character" w:styleId="DeltaViewInsertion" w:customStyle="1">
    <w:name w:val="DeltaView Insertion"/>
    <w:qFormat/>
    <w:rPr>
      <w:b/>
      <w:i/>
      <w:spacing w:val="0"/>
    </w:rPr>
  </w:style>
  <w:style w:type="character" w:styleId="Znakiwypunktowaniauser" w:customStyle="1">
    <w:name w:val="Znaki wypunktowania (user)"/>
    <w:qFormat/>
    <w:rPr>
      <w:rFonts w:ascii="OpenSymbol" w:hAnsi="OpenSymbol" w:eastAsia="OpenSymbol" w:cs="OpenSymbol"/>
    </w:rPr>
  </w:style>
  <w:style w:type="character" w:styleId="InternetLink">
    <w:name w:val="Internet Link"/>
    <w:qFormat/>
    <w:rPr>
      <w:color w:val="000080"/>
      <w:u w:val="single"/>
    </w:rPr>
  </w:style>
  <w:style w:type="character" w:styleId="CommentReference">
    <w:name w:val="annotation reference"/>
    <w:qFormat/>
    <w:rPr>
      <w:sz w:val="16"/>
      <w:szCs w:val="16"/>
    </w:rPr>
  </w:style>
  <w:style w:type="character" w:styleId="Znakinumeracjiuser" w:customStyle="1">
    <w:name w:val="Znaki numeracji (user)"/>
    <w:qFormat/>
    <w:rPr/>
  </w:style>
  <w:style w:type="character" w:styleId="WW8Num20z0" w:customStyle="1">
    <w:name w:val="WW8Num20z0"/>
    <w:qFormat/>
    <w:rPr>
      <w:rFonts w:ascii="Symbol" w:hAnsi="Symbol" w:cs="OpenSymbol;Arial Unicode MS"/>
    </w:rPr>
  </w:style>
  <w:style w:type="character" w:styleId="WW8Num21z0" w:customStyle="1">
    <w:name w:val="WW8Num21z0"/>
    <w:qFormat/>
    <w:rPr>
      <w:rFonts w:ascii="Symbol" w:hAnsi="Symbol" w:cs="OpenSymbol;Arial Unicode MS"/>
      <w:sz w:val="24"/>
      <w:szCs w:val="24"/>
    </w:rPr>
  </w:style>
  <w:style w:type="character" w:styleId="WW8Num14z0" w:customStyle="1">
    <w:name w:val="WW8Num14z0"/>
    <w:qFormat/>
    <w:rPr>
      <w:rFonts w:ascii="Arial" w:hAnsi="Arial" w:cs="Arial"/>
      <w:b w:val="false"/>
      <w:bCs w:val="false"/>
      <w:color w:val="000000"/>
      <w:sz w:val="20"/>
      <w:szCs w:val="20"/>
    </w:rPr>
  </w:style>
  <w:style w:type="character" w:styleId="WW8Num17z0" w:customStyle="1">
    <w:name w:val="WW8Num17z0"/>
    <w:qFormat/>
    <w:rPr>
      <w:rFonts w:ascii="Symbol" w:hAnsi="Symbol" w:cs="OpenSymbol"/>
      <w:color w:val="000000"/>
      <w:sz w:val="24"/>
      <w:szCs w:val="24"/>
    </w:rPr>
  </w:style>
  <w:style w:type="character" w:styleId="WW8Num18z0" w:customStyle="1">
    <w:name w:val="WW8Num18z0"/>
    <w:qFormat/>
    <w:rPr>
      <w:rFonts w:ascii="Symbol" w:hAnsi="Symbol" w:cs="OpenSymbol"/>
      <w:color w:val="000000"/>
      <w:sz w:val="24"/>
      <w:szCs w:val="24"/>
    </w:rPr>
  </w:style>
  <w:style w:type="character" w:styleId="WW8Num19z0" w:customStyle="1">
    <w:name w:val="WW8Num19z0"/>
    <w:qFormat/>
    <w:rPr>
      <w:rFonts w:ascii="Symbol" w:hAnsi="Symbol" w:cs="OpenSymbol;Arial Unicode MS"/>
    </w:rPr>
  </w:style>
  <w:style w:type="character" w:styleId="FontStyle11" w:customStyle="1">
    <w:name w:val="Font Style11"/>
    <w:qFormat/>
    <w:rPr>
      <w:rFonts w:ascii="Times New Roman" w:hAnsi="Times New Roman" w:cs="Times New Roman"/>
    </w:rPr>
  </w:style>
  <w:style w:type="character" w:styleId="FontStyle17" w:customStyle="1">
    <w:name w:val="Font Style17"/>
    <w:qFormat/>
    <w:rPr>
      <w:rFonts w:ascii="Times New Roman" w:hAnsi="Times New Roman" w:cs="Times New Roman"/>
      <w:b/>
      <w:bCs/>
      <w:i/>
      <w:iCs/>
      <w:spacing w:val="-10"/>
      <w:sz w:val="28"/>
      <w:szCs w:val="28"/>
    </w:rPr>
  </w:style>
  <w:style w:type="character" w:styleId="FontStyle14" w:customStyle="1">
    <w:name w:val="Font Style14"/>
    <w:qFormat/>
    <w:rPr>
      <w:rFonts w:ascii="Times New Roman" w:hAnsi="Times New Roman" w:cs="Times New Roman"/>
    </w:rPr>
  </w:style>
  <w:style w:type="character" w:styleId="WW8Num1z0">
    <w:name w:val="WW8Num1z0"/>
    <w:qFormat/>
    <w:rPr>
      <w:rFonts w:ascii="Symbol" w:hAnsi="Symbol" w:cs="Symbol"/>
    </w:rPr>
  </w:style>
  <w:style w:type="character" w:styleId="WW8Num6z0">
    <w:name w:val="WW8Num6z0"/>
    <w:qFormat/>
    <w:rPr>
      <w:rFonts w:ascii="Symbol" w:hAnsi="Symbol" w:cs="Symbol"/>
    </w:rPr>
  </w:style>
  <w:style w:type="character" w:styleId="Domylnaczcionkaakapitu">
    <w:name w:val="Domyślna czcionka akapitu"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kstpodstawowy1"/>
    <w:pPr/>
    <w:rPr>
      <w:rFonts w:cs="Lucida Sans"/>
    </w:rPr>
  </w:style>
  <w:style w:type="paragraph" w:styleId="Caption">
    <w:name w:val="caption"/>
    <w:basedOn w:val="Normal"/>
    <w:qFormat/>
    <w:pPr>
      <w:spacing w:before="120" w:after="120"/>
    </w:pPr>
    <w:rPr>
      <w:rFonts w:cs="Lucida Sans"/>
      <w:i/>
      <w:iCs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 w:customStyle="1">
    <w:name w:val="Indeks (user)"/>
    <w:basedOn w:val="Normal"/>
    <w:qFormat/>
    <w:pPr>
      <w:suppressLineNumbers/>
    </w:pPr>
    <w:rPr>
      <w:rFonts w:cs="Lucida Sans"/>
    </w:rPr>
  </w:style>
  <w:style w:type="paragraph" w:styleId="Gwkaistopkauser">
    <w:name w:val="Główka i stopka (user)"/>
    <w:basedOn w:val="Normal"/>
    <w:qFormat/>
    <w:pPr/>
    <w:rPr/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next w:val="Tekstpodstawowy1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kstpodstawowy1" w:customStyle="1">
    <w:name w:val="Tekst podstawowy1"/>
    <w:basedOn w:val="Normal"/>
    <w:qFormat/>
    <w:rsid w:val="00f00cb5"/>
    <w:pPr>
      <w:keepNext w:val="true"/>
      <w:widowControl w:val="false"/>
      <w:shd w:val="clear" w:color="auto" w:fill="FFFFFF"/>
      <w:spacing w:lineRule="auto" w:line="240" w:before="0" w:after="120"/>
      <w:textAlignment w:val="baseline"/>
    </w:pPr>
    <w:rPr>
      <w:rFonts w:eastAsia="Lucida Sans Unicode" w:cs="Tahoma"/>
      <w:kern w:val="0"/>
      <w:lang w:eastAsia="pl-PL"/>
    </w:rPr>
  </w:style>
  <w:style w:type="paragraph" w:styleId="Tekstpodstawowywcity31" w:customStyle="1">
    <w:name w:val="Tekst podstawowy wcięty 31"/>
    <w:qFormat/>
    <w:rsid w:val="00f00cb5"/>
    <w:pPr>
      <w:widowControl w:val="false"/>
      <w:suppressAutoHyphens w:val="true"/>
      <w:bidi w:val="0"/>
      <w:spacing w:lineRule="auto" w:line="276" w:before="0" w:after="200"/>
      <w:ind w:hanging="0" w:left="708"/>
      <w:jc w:val="left"/>
    </w:pPr>
    <w:rPr>
      <w:rFonts w:ascii="Calibri" w:hAnsi="Calibri" w:eastAsia="Arial Unicode MS" w:cs="Times New Roman" w:asciiTheme="minorHAnsi" w:hAnsiTheme="minorHAnsi"/>
      <w:color w:val="auto"/>
      <w:kern w:val="2"/>
      <w:sz w:val="22"/>
      <w:szCs w:val="20"/>
      <w:lang w:val="pl-PL" w:eastAsia="ar-SA" w:bidi="ar-SA"/>
    </w:rPr>
  </w:style>
  <w:style w:type="paragraph" w:styleId="NormalWeb">
    <w:name w:val="Normal (Web)"/>
    <w:basedOn w:val="Normal"/>
    <w:uiPriority w:val="99"/>
    <w:qFormat/>
    <w:rsid w:val="00f00cb5"/>
    <w:pPr>
      <w:spacing w:before="280" w:after="280"/>
    </w:pPr>
    <w:rPr>
      <w:rFonts w:ascii="Arial Unicode MS" w:hAnsi="Arial Unicode MS" w:eastAsia="Arial Unicode MS"/>
    </w:rPr>
  </w:style>
  <w:style w:type="paragraph" w:styleId="ListParagraph">
    <w:name w:val="List Paragraph"/>
    <w:basedOn w:val="Normal"/>
    <w:qFormat/>
    <w:pPr>
      <w:spacing w:lineRule="auto" w:line="276" w:before="0" w:after="200"/>
      <w:ind w:hanging="0" w:left="720"/>
    </w:pPr>
    <w:rPr>
      <w:rFonts w:ascii="Calibri" w:hAnsi="Calibri" w:cs="Calibri"/>
      <w:sz w:val="22"/>
      <w:szCs w:val="22"/>
    </w:rPr>
  </w:style>
  <w:style w:type="paragraph" w:styleId="Akapitzlist1" w:customStyle="1">
    <w:name w:val="Akapit z listą1"/>
    <w:basedOn w:val="Normal"/>
    <w:qFormat/>
    <w:rsid w:val="00f00cb5"/>
    <w:pPr>
      <w:spacing w:lineRule="auto" w:line="276" w:before="0" w:after="200"/>
      <w:ind w:hanging="0" w:left="720"/>
    </w:pPr>
    <w:rPr>
      <w:rFonts w:ascii="Calibri" w:hAnsi="Calibri" w:eastAsia="Calibri" w:cs="Calibri"/>
      <w:sz w:val="22"/>
      <w:szCs w:val="22"/>
    </w:rPr>
  </w:style>
  <w:style w:type="paragraph" w:styleId="Style11" w:customStyle="1">
    <w:name w:val="Style1"/>
    <w:qFormat/>
    <w:rsid w:val="00f00cb5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Arial Unicode MS" w:cs="Times New Roman" w:asciiTheme="minorHAnsi" w:hAnsiTheme="minorHAnsi"/>
      <w:color w:val="auto"/>
      <w:kern w:val="2"/>
      <w:sz w:val="22"/>
      <w:szCs w:val="20"/>
      <w:lang w:val="pl-PL" w:eastAsia="ar-SA" w:bidi="ar-SA"/>
    </w:rPr>
  </w:style>
  <w:style w:type="paragraph" w:styleId="Zawartotabeliuser" w:customStyle="1">
    <w:name w:val="Zawartość tabeli (user)"/>
    <w:basedOn w:val="Normal"/>
    <w:qFormat/>
    <w:rsid w:val="00f00cb5"/>
    <w:pPr>
      <w:suppressLineNumbers/>
    </w:pPr>
    <w:rPr/>
  </w:style>
  <w:style w:type="paragraph" w:styleId="Standard" w:customStyle="1">
    <w:name w:val="Standard"/>
    <w:qFormat/>
    <w:rsid w:val="00f00cb5"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Andale Sans UI" w:cs="Tahoma"/>
      <w:color w:val="auto"/>
      <w:kern w:val="2"/>
      <w:sz w:val="24"/>
      <w:szCs w:val="24"/>
      <w:lang w:val="de-DE" w:eastAsia="ja-JP" w:bidi="fa-IR"/>
    </w:rPr>
  </w:style>
  <w:style w:type="paragraph" w:styleId="Tekstwstpniesformatowanyuser" w:customStyle="1">
    <w:name w:val="Tekst wstępnie sformatowany (user)"/>
    <w:basedOn w:val="Standard"/>
    <w:qFormat/>
    <w:rsid w:val="00f00cb5"/>
    <w:pPr/>
    <w:rPr>
      <w:rFonts w:ascii="Courier New" w:hAnsi="Courier New" w:eastAsia="NSimSun" w:cs="Courier New"/>
      <w:sz w:val="20"/>
      <w:szCs w:val="20"/>
      <w:lang w:val="pl-PL" w:eastAsia="zh-CN" w:bidi="hi-IN"/>
    </w:rPr>
  </w:style>
  <w:style w:type="paragraph" w:styleId="Domylnie" w:customStyle="1">
    <w:name w:val="Domyślnie"/>
    <w:qFormat/>
    <w:rsid w:val="00f00cb5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Lucida Sans Unicode" w:cs="Calibri" w:ascii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default" w:customStyle="1">
    <w:name w:val="default"/>
    <w:basedOn w:val="Normal"/>
    <w:qFormat/>
    <w:rsid w:val="00f00cb5"/>
    <w:pPr>
      <w:suppressAutoHyphens w:val="false"/>
      <w:spacing w:lineRule="auto" w:line="240" w:beforeAutospacing="1" w:afterAutospacing="1"/>
    </w:pPr>
    <w:rPr>
      <w:kern w:val="0"/>
      <w:lang w:eastAsia="pl-PL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f00cb5"/>
    <w:pPr>
      <w:spacing w:lineRule="auto" w:line="240"/>
    </w:pPr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pPr>
      <w:spacing w:lineRule="auto" w:line="240"/>
      <w:ind w:hanging="720" w:left="720"/>
      <w:jc w:val="both"/>
    </w:pPr>
    <w:rPr>
      <w:rFonts w:eastAsia="Calibri"/>
      <w:kern w:val="0"/>
      <w:sz w:val="20"/>
      <w:szCs w:val="20"/>
      <w:lang w:eastAsia="zh-CN"/>
    </w:rPr>
  </w:style>
  <w:style w:type="paragraph" w:styleId="BodyTextIndented">
    <w:name w:val="Body Text, Indented"/>
    <w:basedOn w:val="Normal"/>
    <w:qFormat/>
    <w:pPr>
      <w:spacing w:before="0" w:after="120"/>
      <w:ind w:hanging="0" w:left="283"/>
    </w:pPr>
    <w:rPr>
      <w:lang w:eastAsia="zh-CN"/>
    </w:rPr>
  </w:style>
  <w:style w:type="paragraph" w:styleId="Normalny2" w:customStyle="1">
    <w:name w:val="Normalny2"/>
    <w:basedOn w:val="Normal"/>
    <w:qFormat/>
    <w:pPr>
      <w:widowControl w:val="false"/>
      <w:spacing w:lineRule="auto" w:line="240"/>
    </w:pPr>
    <w:rPr>
      <w:color w:val="000000"/>
      <w:lang w:eastAsia="zh-CN" w:bidi="hi-IN"/>
    </w:rPr>
  </w:style>
  <w:style w:type="paragraph" w:styleId="Normalny3" w:customStyle="1">
    <w:name w:val="Normalny3"/>
    <w:basedOn w:val="Normal"/>
    <w:qFormat/>
    <w:pPr>
      <w:widowControl w:val="false"/>
      <w:spacing w:lineRule="auto" w:line="240"/>
    </w:pPr>
    <w:rPr>
      <w:color w:val="000000"/>
      <w:lang w:eastAsia="zh-CN" w:bidi="hi-IN"/>
    </w:rPr>
  </w:style>
  <w:style w:type="paragraph" w:styleId="annotationsubject">
    <w:name w:val="annotation subject"/>
    <w:basedOn w:val="Normal"/>
    <w:next w:val="Normal"/>
    <w:qFormat/>
    <w:pPr/>
    <w:rPr>
      <w:b/>
      <w:bCs/>
      <w:sz w:val="20"/>
      <w:szCs w:val="20"/>
    </w:rPr>
  </w:style>
  <w:style w:type="paragraph" w:styleId="Textbody" w:customStyle="1">
    <w:name w:val="Text body"/>
    <w:basedOn w:val="Normal"/>
    <w:qFormat/>
    <w:pPr>
      <w:widowControl w:val="false"/>
      <w:spacing w:lineRule="auto" w:line="240" w:before="0" w:after="120"/>
      <w:textAlignment w:val="baseline"/>
    </w:pPr>
    <w:rPr>
      <w:rFonts w:eastAsia="Andale Sans UI" w:cs="Tahoma"/>
      <w:lang w:val="de-DE" w:eastAsia="ja-JP" w:bidi="fa-IR"/>
    </w:rPr>
  </w:style>
  <w:style w:type="paragraph" w:styleId="Normalny1" w:customStyle="1">
    <w:name w:val="Normalny1"/>
    <w:basedOn w:val="Normal"/>
    <w:qFormat/>
    <w:pPr>
      <w:widowControl w:val="false"/>
    </w:pPr>
    <w:rPr>
      <w:color w:val="000000"/>
      <w:lang w:eastAsia="zh-CN" w:bidi="hi-IN"/>
    </w:rPr>
  </w:style>
  <w:style w:type="paragraph" w:styleId="Nagwektabeliuser" w:customStyle="1">
    <w:name w:val="Nagłówek tabeli (user)"/>
    <w:basedOn w:val="Zawartotabeliuser"/>
    <w:qFormat/>
    <w:pPr>
      <w:jc w:val="center"/>
    </w:pPr>
    <w:rPr>
      <w:b/>
      <w:bCs/>
    </w:rPr>
  </w:style>
  <w:style w:type="paragraph" w:styleId="PlainText">
    <w:name w:val="Plain Text"/>
    <w:basedOn w:val="Normal"/>
    <w:qFormat/>
    <w:pPr>
      <w:suppressAutoHyphens w:val="false"/>
      <w:spacing w:lineRule="auto" w:line="240"/>
    </w:pPr>
    <w:rPr>
      <w:rFonts w:ascii="Courier New" w:hAnsi="Courier New"/>
      <w:kern w:val="0"/>
      <w:sz w:val="20"/>
      <w:szCs w:val="20"/>
    </w:rPr>
  </w:style>
  <w:style w:type="paragraph" w:styleId="Style41" w:customStyle="1">
    <w:name w:val="Style4"/>
    <w:basedOn w:val="Normal"/>
    <w:qFormat/>
    <w:pPr>
      <w:spacing w:lineRule="exact" w:line="182"/>
    </w:pPr>
    <w:rPr>
      <w:rFonts w:cs="Liberation Serif"/>
      <w:lang w:eastAsia="pl-PL"/>
    </w:rPr>
  </w:style>
  <w:style w:type="paragraph" w:styleId="Style21" w:customStyle="1">
    <w:name w:val="Style2"/>
    <w:basedOn w:val="Normal"/>
    <w:qFormat/>
    <w:pPr>
      <w:spacing w:lineRule="auto" w:line="240"/>
    </w:pPr>
    <w:rPr>
      <w:rFonts w:cs="Liberation Serif"/>
      <w:lang w:eastAsia="pl-PL"/>
    </w:rPr>
  </w:style>
  <w:style w:type="paragraph" w:styleId="Standardowy1" w:customStyle="1">
    <w:name w:val="Standardowy1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mbria Math" w:cs="Calibri" w:ascii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Akapitzlist">
    <w:name w:val="Akapit z listą"/>
    <w:basedOn w:val="Normal"/>
    <w:qFormat/>
    <w:pPr>
      <w:spacing w:lineRule="auto" w:line="276" w:before="0" w:after="200"/>
      <w:ind w:hanging="0" w:left="720" w:right="0"/>
    </w:pPr>
    <w:rPr>
      <w:rFonts w:ascii="Calibri" w:hAnsi="Calibri" w:cs="Calibri"/>
      <w:sz w:val="22"/>
      <w:szCs w:val="22"/>
    </w:rPr>
  </w:style>
  <w:style w:type="paragraph" w:styleId="Komentarzuser">
    <w:name w:val="Komentarz (user)"/>
    <w:basedOn w:val="Normal"/>
    <w:qFormat/>
    <w:pPr>
      <w:spacing w:before="56" w:after="0"/>
      <w:ind w:hanging="0" w:left="56" w:right="56"/>
    </w:pPr>
    <w:rPr>
      <w:sz w:val="20"/>
      <w:szCs w:val="20"/>
    </w:rPr>
  </w:style>
  <w:style w:type="paragraph" w:styleId="Title">
    <w:name w:val="Title"/>
    <w:basedOn w:val="Normal"/>
    <w:next w:val="Normal"/>
    <w:qFormat/>
    <w:pPr>
      <w:spacing w:lineRule="auto" w:line="240" w:before="0" w:after="0"/>
      <w:contextualSpacing/>
    </w:pPr>
    <w:rPr>
      <w:rFonts w:ascii="Cambria" w:hAnsi="Cambria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Komentarz">
    <w:name w:val="Komentarz"/>
    <w:basedOn w:val="Normal"/>
    <w:qFormat/>
    <w:pPr>
      <w:spacing w:lineRule="auto" w:line="240" w:before="56" w:after="0"/>
      <w:ind w:hanging="0" w:left="57" w:right="57"/>
    </w:pPr>
    <w:rPr>
      <w:color w:val="auto"/>
      <w:sz w:val="20"/>
      <w:szCs w:val="20"/>
    </w:rPr>
  </w:style>
  <w:style w:type="numbering" w:styleId="Bezlistyuser" w:default="1">
    <w:name w:val="Bez listy (user)"/>
    <w:uiPriority w:val="99"/>
    <w:semiHidden/>
    <w:unhideWhenUsed/>
    <w:qFormat/>
  </w:style>
  <w:style w:type="numbering" w:styleId="WW8Num20" w:customStyle="1">
    <w:name w:val="WW8Num20"/>
    <w:qFormat/>
  </w:style>
  <w:style w:type="numbering" w:styleId="WW8Num21" w:customStyle="1">
    <w:name w:val="WW8Num21"/>
    <w:qFormat/>
  </w:style>
  <w:style w:type="numbering" w:styleId="WW8Num19" w:customStyle="1">
    <w:name w:val="WW8Num19"/>
    <w:qFormat/>
  </w:style>
  <w:style w:type="numbering" w:styleId="WW8Num17" w:customStyle="1">
    <w:name w:val="WW8Num17"/>
    <w:qFormat/>
  </w:style>
  <w:style w:type="numbering" w:styleId="WW8Num18">
    <w:name w:val="WW8Num18"/>
    <w:qFormat/>
  </w:style>
  <w:style w:type="numbering" w:styleId="WW8Num1">
    <w:name w:val="WW8Num1"/>
    <w:qFormat/>
  </w:style>
  <w:style w:type="numbering" w:styleId="WW8Num3">
    <w:name w:val="WW8Num3"/>
    <w:qFormat/>
  </w:style>
  <w:style w:type="numbering" w:styleId="WW8Num7">
    <w:name w:val="WW8Num7"/>
    <w:qFormat/>
  </w:style>
  <w:style w:type="numbering" w:styleId="WW8Num6">
    <w:name w:val="WW8Num6"/>
    <w:qFormat/>
  </w:style>
  <w:style w:type="numbering" w:styleId="WW8Num5">
    <w:name w:val="WW8Num5"/>
    <w:qFormat/>
  </w:style>
  <w:style w:type="numbering" w:styleId="WW8Num2">
    <w:name w:val="WW8Num2"/>
    <w:qFormat/>
  </w:style>
  <w:style w:type="numbering" w:styleId="WW8Num4">
    <w:name w:val="WW8Num4"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1203</TotalTime>
  <Application>LibreOffice/25.8.5.2$Windows_X86_64 LibreOffice_project/9c8b85f387cc00a89945a79c9e6239f32e450ac2</Application>
  <AppVersion>15.0000</AppVersion>
  <Pages>14</Pages>
  <Words>3025</Words>
  <Characters>20171</Characters>
  <CharactersWithSpaces>23043</CharactersWithSpaces>
  <Paragraphs>279</Paragraphs>
  <Company>S.P.W.Sz.Ch.U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2023-07-27T08:15:00Z</dcterms:created>
  <dc:creator>S.P.W.Sz.Ch.U</dc:creator>
  <dc:description/>
  <dc:language>pl-PL</dc:language>
  <cp:lastModifiedBy>Maria Pudlik</cp:lastModifiedBy>
  <cp:lastPrinted>2024-12-03T12:12:27Z</cp:lastPrinted>
  <dcterms:modified xsi:type="dcterms:W3CDTF">2026-05-05T11:08:25Z</dcterms:modified>
  <cp:revision>176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